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05D" w:rsidRPr="001858A4" w:rsidRDefault="00DF705D" w:rsidP="001858A4">
      <w:pPr>
        <w:suppressAutoHyphens/>
        <w:spacing w:after="0" w:line="240" w:lineRule="exact"/>
        <w:contextualSpacing/>
        <w:jc w:val="both"/>
        <w:rPr>
          <w:rFonts w:ascii="Times New Roman" w:hAnsi="Times New Roman"/>
          <w:b/>
          <w:kern w:val="1"/>
          <w:sz w:val="28"/>
          <w:szCs w:val="28"/>
          <w:lang w:eastAsia="hi-IN" w:bidi="hi-IN"/>
        </w:rPr>
      </w:pPr>
      <w:r w:rsidRPr="001858A4">
        <w:rPr>
          <w:rFonts w:ascii="Times New Roman" w:hAnsi="Times New Roman"/>
          <w:b/>
          <w:kern w:val="1"/>
          <w:sz w:val="28"/>
          <w:szCs w:val="28"/>
          <w:lang w:eastAsia="hi-IN" w:bidi="hi-IN"/>
        </w:rPr>
        <w:t>3. По направлению: «П</w:t>
      </w:r>
      <w:r>
        <w:rPr>
          <w:rFonts w:ascii="Times New Roman" w:hAnsi="Times New Roman"/>
          <w:b/>
          <w:kern w:val="1"/>
          <w:sz w:val="28"/>
          <w:szCs w:val="28"/>
          <w:lang w:eastAsia="hi-IN" w:bidi="hi-IN"/>
        </w:rPr>
        <w:t>сихокоррекционная деятельность</w:t>
      </w:r>
      <w:r w:rsidRPr="001858A4">
        <w:rPr>
          <w:rFonts w:ascii="Times New Roman" w:hAnsi="Times New Roman"/>
          <w:b/>
          <w:kern w:val="1"/>
          <w:sz w:val="28"/>
          <w:szCs w:val="28"/>
          <w:lang w:eastAsia="hi-IN" w:bidi="hi-IN"/>
        </w:rPr>
        <w:t xml:space="preserve"> </w:t>
      </w:r>
      <w:r>
        <w:rPr>
          <w:rFonts w:ascii="Times New Roman" w:hAnsi="Times New Roman"/>
          <w:b/>
          <w:kern w:val="1"/>
          <w:sz w:val="28"/>
          <w:szCs w:val="28"/>
          <w:lang w:eastAsia="hi-IN" w:bidi="hi-IN"/>
        </w:rPr>
        <w:t xml:space="preserve">с </w:t>
      </w:r>
      <w:r w:rsidRPr="001858A4">
        <w:rPr>
          <w:rFonts w:ascii="Times New Roman" w:hAnsi="Times New Roman"/>
          <w:b/>
          <w:kern w:val="1"/>
          <w:sz w:val="28"/>
          <w:szCs w:val="28"/>
          <w:lang w:eastAsia="hi-IN" w:bidi="hi-IN"/>
        </w:rPr>
        <w:t>обучающи</w:t>
      </w:r>
      <w:r>
        <w:rPr>
          <w:rFonts w:ascii="Times New Roman" w:hAnsi="Times New Roman"/>
          <w:b/>
          <w:kern w:val="1"/>
          <w:sz w:val="28"/>
          <w:szCs w:val="28"/>
          <w:lang w:eastAsia="hi-IN" w:bidi="hi-IN"/>
        </w:rPr>
        <w:t>ми</w:t>
      </w:r>
      <w:r w:rsidRPr="001858A4">
        <w:rPr>
          <w:rFonts w:ascii="Times New Roman" w:hAnsi="Times New Roman"/>
          <w:b/>
          <w:kern w:val="1"/>
          <w:sz w:val="28"/>
          <w:szCs w:val="28"/>
          <w:lang w:eastAsia="hi-IN" w:bidi="hi-IN"/>
        </w:rPr>
        <w:t>ся. воспитанник</w:t>
      </w:r>
      <w:r>
        <w:rPr>
          <w:rFonts w:ascii="Times New Roman" w:hAnsi="Times New Roman"/>
          <w:b/>
          <w:kern w:val="1"/>
          <w:sz w:val="28"/>
          <w:szCs w:val="28"/>
          <w:lang w:eastAsia="hi-IN" w:bidi="hi-IN"/>
        </w:rPr>
        <w:t>ами</w:t>
      </w:r>
      <w:r w:rsidRPr="001858A4">
        <w:rPr>
          <w:rFonts w:ascii="Times New Roman" w:hAnsi="Times New Roman"/>
          <w:b/>
          <w:kern w:val="1"/>
          <w:sz w:val="28"/>
          <w:szCs w:val="28"/>
          <w:lang w:eastAsia="hi-IN" w:bidi="hi-IN"/>
        </w:rPr>
        <w:t>».</w:t>
      </w:r>
    </w:p>
    <w:p w:rsidR="00DF705D" w:rsidRDefault="00DF705D" w:rsidP="001858A4">
      <w:pPr>
        <w:spacing w:line="240" w:lineRule="exact"/>
        <w:contextualSpacing/>
        <w:jc w:val="both"/>
      </w:pPr>
    </w:p>
    <w:p w:rsidR="00DF705D" w:rsidRPr="00575B34" w:rsidRDefault="00DF705D" w:rsidP="00575B34">
      <w:pPr>
        <w:spacing w:after="0" w:line="240" w:lineRule="auto"/>
        <w:ind w:left="-540" w:right="-365" w:firstLine="35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575B34">
        <w:rPr>
          <w:rFonts w:ascii="Times New Roman" w:hAnsi="Times New Roman"/>
          <w:sz w:val="28"/>
          <w:szCs w:val="28"/>
        </w:rPr>
        <w:t>Учебным планом общеобразовательной организации предусмотрены коррекционные занятия по развитию психомоторики и сенсорных процессов для детей с ограниченными возможностями здоровья, для детей со сложными дефектами. В начале учебного года в каждой группе в соответствии с программой курса коррекционных занятий «Развитие психомоторных и сенсорных процессов» проводится обследование детей и комплектование групп.</w:t>
      </w:r>
    </w:p>
    <w:p w:rsidR="00DF705D" w:rsidRPr="00575B34" w:rsidRDefault="00DF705D" w:rsidP="00575B34">
      <w:pPr>
        <w:spacing w:after="0" w:line="240" w:lineRule="auto"/>
        <w:ind w:left="-540" w:right="-365" w:firstLine="357"/>
        <w:contextualSpacing/>
        <w:jc w:val="both"/>
        <w:rPr>
          <w:rFonts w:ascii="Times New Roman" w:hAnsi="Times New Roman"/>
          <w:b/>
          <w:kern w:val="1"/>
          <w:sz w:val="28"/>
          <w:szCs w:val="28"/>
          <w:lang w:eastAsia="hi-IN" w:bidi="hi-IN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575B34">
        <w:rPr>
          <w:rFonts w:ascii="Times New Roman" w:hAnsi="Times New Roman"/>
          <w:sz w:val="28"/>
          <w:szCs w:val="28"/>
        </w:rPr>
        <w:t xml:space="preserve">Работа осуществляется по программе «Развитие психомоторных и сенсорных процессов» для учащихся 1-4 классов специальных (коррекционных) образовательных учреждений», адаптированной под индивидуально- типологические особенности категории детей с умственной отсталостью (интеллектуальными нарушениями). Структура программы коррекционных занятий состоит из следующих разделов: развитие крупной и мелкой моторики, графомоторных навыков; тактильно – двигательного восприятия; кинестетического и кинетического развития; восприятия формы, величины, цвета, конструирование предметов; развитие зрительного восприятия и зрительной памяти; восприятия особых свойств предметов через развитие осязания, обоняния, вкусовых качеств; восприятия пространства; восприятия времени. </w:t>
      </w:r>
    </w:p>
    <w:p w:rsidR="00DF705D" w:rsidRPr="00575B34" w:rsidRDefault="00DF705D" w:rsidP="00575B34">
      <w:pPr>
        <w:pStyle w:val="NormalWeb"/>
        <w:spacing w:before="0" w:beforeAutospacing="0" w:after="0" w:afterAutospacing="0"/>
        <w:ind w:left="-540" w:right="-365" w:firstLine="357"/>
        <w:contextualSpacing/>
        <w:jc w:val="both"/>
        <w:rPr>
          <w:sz w:val="28"/>
          <w:szCs w:val="28"/>
        </w:rPr>
      </w:pPr>
      <w:r w:rsidRPr="00575B34">
        <w:rPr>
          <w:sz w:val="28"/>
          <w:szCs w:val="28"/>
        </w:rPr>
        <w:t xml:space="preserve">   Целью психолого-педагогической деятельности является  обеспечение благоприятных условий для личностного развития обучающихся,  воспитанников с ограниченными возможностями здоровья, а также сохранение их  психологического здоровья. </w:t>
      </w:r>
    </w:p>
    <w:p w:rsidR="00DF705D" w:rsidRPr="00575B34" w:rsidRDefault="00DF705D" w:rsidP="00575B34">
      <w:pPr>
        <w:pStyle w:val="NormalWeb"/>
        <w:spacing w:before="0" w:beforeAutospacing="0" w:after="0" w:afterAutospacing="0"/>
        <w:ind w:left="-540" w:right="-365" w:firstLine="357"/>
        <w:contextualSpacing/>
        <w:jc w:val="both"/>
        <w:rPr>
          <w:sz w:val="28"/>
          <w:szCs w:val="28"/>
        </w:rPr>
      </w:pPr>
      <w:r w:rsidRPr="00575B34">
        <w:rPr>
          <w:sz w:val="28"/>
          <w:szCs w:val="28"/>
        </w:rPr>
        <w:t xml:space="preserve">   Коррекционные занятия (индивидуальные и групповые) по развитию психомоторики и сенсорных процессов проводит  педагог- психолог общеобразовательной организации. В ходе их проведения, корректируются нежелательные особенности психического развития ребенка, развиваются познавательные процессы (память, внимание, мышление), решаются проблемы в эмоционально-волевой сфере, в сфере общения и проблемы самооценки обучающихся, воспитанников. Занятия включают в себя разнообразные упражнения: развивающие, игровые, рисуночные и другие задания - в зависимости от поставленных целей и возможностей обучающихся, воспитанников с ОВЗ. </w:t>
      </w:r>
    </w:p>
    <w:p w:rsidR="00DF705D" w:rsidRPr="00575B34" w:rsidRDefault="00DF705D" w:rsidP="00575B34">
      <w:pPr>
        <w:pStyle w:val="NormalWeb"/>
        <w:spacing w:before="0" w:beforeAutospacing="0" w:after="0" w:afterAutospacing="0"/>
        <w:ind w:left="-540" w:right="-365" w:firstLine="357"/>
        <w:contextualSpacing/>
        <w:jc w:val="both"/>
        <w:rPr>
          <w:sz w:val="28"/>
          <w:szCs w:val="28"/>
        </w:rPr>
      </w:pPr>
      <w:r w:rsidRPr="00575B3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575B34">
        <w:rPr>
          <w:sz w:val="28"/>
          <w:szCs w:val="28"/>
        </w:rPr>
        <w:t>В общеобразовательной организации оборудована и действует сенсорная комната, которая является комнатой психологической разгрузки и релаксации для обучающихся, воспитанников. Условно оборудование можно разделить на 2 блока: релаксационный и активационный.</w:t>
      </w:r>
    </w:p>
    <w:p w:rsidR="00DF705D" w:rsidRPr="00AA374B" w:rsidRDefault="00DF705D" w:rsidP="00575B34">
      <w:pPr>
        <w:spacing w:after="0" w:line="240" w:lineRule="auto"/>
        <w:ind w:left="-540" w:right="-365" w:firstLine="35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AA374B">
        <w:rPr>
          <w:rFonts w:ascii="Times New Roman" w:hAnsi="Times New Roman"/>
          <w:sz w:val="28"/>
          <w:szCs w:val="28"/>
        </w:rPr>
        <w:t xml:space="preserve">Мягкие покрытия, пуфики с гранулами, сухой бассейн, зеркальный шар, картины, музыкальный центр с функциональной музыкой служат для релаксации, комплект для проведения ароматерапии, настенный ковер «Звездное небо», фибероптическая тактильная панель. Обучающиеся, воспитанники, лежа в бассейне или на мягких формах, могут принять комфортную позу и расслабиться. Медленно проплывающий рассеянный свет, в сочетании с успокаивающей музыкой создают атмосферу безопасности и спокойствия. Тренажер функциональной активности мозга ТММ «Мираж» повышает умственную и физическую работоспособность;  повышает эффективность музыкотерапии; снижает уровень тревожности,  стрессовые влияния. </w:t>
      </w:r>
    </w:p>
    <w:p w:rsidR="00DF705D" w:rsidRPr="00AA374B" w:rsidRDefault="00DF705D" w:rsidP="00575B34">
      <w:pPr>
        <w:spacing w:after="0" w:line="240" w:lineRule="auto"/>
        <w:ind w:left="-540" w:right="-365" w:firstLine="357"/>
        <w:contextualSpacing/>
        <w:jc w:val="both"/>
        <w:rPr>
          <w:rFonts w:ascii="Times New Roman" w:hAnsi="Times New Roman"/>
          <w:sz w:val="28"/>
          <w:szCs w:val="28"/>
        </w:rPr>
      </w:pPr>
      <w:r w:rsidRPr="00AA374B">
        <w:rPr>
          <w:rFonts w:ascii="Times New Roman" w:hAnsi="Times New Roman"/>
          <w:b/>
          <w:kern w:val="1"/>
          <w:sz w:val="28"/>
          <w:szCs w:val="28"/>
          <w:u w:val="single"/>
          <w:lang w:eastAsia="hi-IN" w:bidi="hi-IN"/>
        </w:rPr>
        <w:t>Сухой бассейн</w:t>
      </w:r>
      <w:r w:rsidRPr="00AA374B">
        <w:rPr>
          <w:rFonts w:ascii="Times New Roman" w:hAnsi="Times New Roman"/>
          <w:kern w:val="1"/>
          <w:sz w:val="28"/>
          <w:szCs w:val="28"/>
          <w:u w:val="single"/>
          <w:lang w:eastAsia="hi-IN" w:bidi="hi-IN"/>
        </w:rPr>
        <w:t>,</w:t>
      </w:r>
      <w:r w:rsidRPr="00AA374B">
        <w:rPr>
          <w:rFonts w:ascii="Times New Roman" w:hAnsi="Times New Roman"/>
          <w:kern w:val="1"/>
          <w:sz w:val="28"/>
          <w:szCs w:val="28"/>
          <w:lang w:eastAsia="hi-IN" w:bidi="hi-IN"/>
        </w:rPr>
        <w:t xml:space="preserve"> с мягкими стенками, наполнен пластмассовыми шариками. Может использоваться как для релаксации, так и для активных игр. Лёжа в бассейне, ребенок может принять ту индивидуальную позу, которая соответствует состоянию мышечного тонуса туловища и конечностей и расслабиться. При этом постоянный контакт всей поверхности тела с шариками,</w:t>
      </w:r>
      <w:r w:rsidRPr="0085386F">
        <w:rPr>
          <w:kern w:val="1"/>
          <w:sz w:val="24"/>
          <w:szCs w:val="24"/>
          <w:lang w:eastAsia="hi-IN" w:bidi="hi-IN"/>
        </w:rPr>
        <w:t xml:space="preserve"> </w:t>
      </w:r>
      <w:r w:rsidRPr="00AA374B">
        <w:rPr>
          <w:rFonts w:ascii="Times New Roman" w:hAnsi="Times New Roman"/>
          <w:kern w:val="1"/>
          <w:sz w:val="28"/>
          <w:szCs w:val="28"/>
          <w:lang w:eastAsia="hi-IN" w:bidi="hi-IN"/>
        </w:rPr>
        <w:t>наполняющими его, даёт возможность лучше почувствовать своё тело и создает мягкий массажный эффект, обеспечивая глубокую мышечную релаксацию. Тело в бассейне всё время имеет безопасную опору, что особенно важно для детей с двигательными нарушениями. В бассейне можно двигаться, менять положение - это развивает и укрепляет опорно-двигательный аппарат. Перемещения и игры в сухом бассейне эмоционально окрашены; ребёнок сначала тратит энергию, а затем, откинувшись на спину, может расслабиться, успокоиться.</w:t>
      </w:r>
    </w:p>
    <w:p w:rsidR="00DF705D" w:rsidRDefault="00DF705D" w:rsidP="0085386F">
      <w:pPr>
        <w:suppressAutoHyphens/>
        <w:spacing w:after="0" w:line="240" w:lineRule="exact"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" o:spid="_x0000_s1026" type="#_x0000_t75" style="position:absolute;left:0;text-align:left;margin-left:63.2pt;margin-top:2.1pt;width:91.95pt;height:189pt;z-index:-251659776;visibility:visible">
            <v:imagedata r:id="rId5" o:title=""/>
          </v:shape>
        </w:pict>
      </w:r>
      <w:r>
        <w:rPr>
          <w:noProof/>
          <w:lang w:eastAsia="ru-RU"/>
        </w:rPr>
        <w:pict>
          <v:shape id="Рисунок 11" o:spid="_x0000_s1027" type="#_x0000_t75" style="position:absolute;left:0;text-align:left;margin-left:252pt;margin-top:2.1pt;width:90.9pt;height:187.05pt;z-index:-251658752;visibility:visible">
            <v:imagedata r:id="rId6" o:title=""/>
          </v:shape>
        </w:pict>
      </w:r>
    </w:p>
    <w:p w:rsidR="00DF705D" w:rsidRDefault="00DF705D" w:rsidP="0085386F">
      <w:pPr>
        <w:suppressAutoHyphens/>
        <w:spacing w:after="0" w:line="240" w:lineRule="exact"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85386F">
      <w:pPr>
        <w:suppressAutoHyphens/>
        <w:spacing w:after="0" w:line="240" w:lineRule="exact"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85386F">
      <w:pPr>
        <w:suppressAutoHyphens/>
        <w:spacing w:after="0" w:line="240" w:lineRule="exact"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Pr="0085386F" w:rsidRDefault="00DF705D" w:rsidP="0085386F">
      <w:pPr>
        <w:suppressAutoHyphens/>
        <w:spacing w:after="0" w:line="240" w:lineRule="exact"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575B34">
      <w:pPr>
        <w:suppressAutoHyphens/>
        <w:spacing w:after="0" w:line="240" w:lineRule="exact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Pr="00AA374B" w:rsidRDefault="00DF705D" w:rsidP="00AA374B">
      <w:pPr>
        <w:suppressAutoHyphens/>
        <w:spacing w:after="0" w:line="240" w:lineRule="auto"/>
        <w:ind w:left="-540" w:right="-365" w:firstLine="284"/>
        <w:contextualSpacing/>
        <w:jc w:val="both"/>
        <w:rPr>
          <w:rFonts w:ascii="Times New Roman" w:hAnsi="Times New Roman"/>
          <w:kern w:val="1"/>
          <w:sz w:val="28"/>
          <w:szCs w:val="28"/>
          <w:lang w:eastAsia="hi-IN" w:bidi="hi-IN"/>
        </w:rPr>
      </w:pPr>
      <w:r>
        <w:rPr>
          <w:rFonts w:ascii="Times New Roman" w:hAnsi="Times New Roman"/>
          <w:kern w:val="1"/>
          <w:sz w:val="28"/>
          <w:szCs w:val="28"/>
          <w:lang w:eastAsia="hi-IN" w:bidi="hi-IN"/>
        </w:rPr>
        <w:t xml:space="preserve">   </w:t>
      </w:r>
      <w:r w:rsidRPr="00AA374B">
        <w:rPr>
          <w:rFonts w:ascii="Times New Roman" w:hAnsi="Times New Roman"/>
          <w:b/>
          <w:kern w:val="1"/>
          <w:sz w:val="28"/>
          <w:szCs w:val="28"/>
          <w:u w:val="single"/>
          <w:lang w:eastAsia="hi-IN" w:bidi="hi-IN"/>
        </w:rPr>
        <w:t>Воздушно-пузырьковая колонна с водой</w:t>
      </w:r>
      <w:r w:rsidRPr="00AA374B">
        <w:rPr>
          <w:rFonts w:ascii="Times New Roman" w:hAnsi="Times New Roman"/>
          <w:kern w:val="1"/>
          <w:sz w:val="28"/>
          <w:szCs w:val="28"/>
          <w:lang w:eastAsia="hi-IN" w:bidi="hi-IN"/>
        </w:rPr>
        <w:t xml:space="preserve"> - основной и неотъемлемый элемент  сенсорной комнаты. Поток пузырьков, рыбок под давлением поднимается вверх по прозрачной пластиковой трубке, наполненной водой, с разноцветной подсветкой. Используются для развития зрительного восприятия, формирования фиксации взора, концентрации внимания, эмоционального расслабления.</w:t>
      </w:r>
    </w:p>
    <w:p w:rsidR="00DF705D" w:rsidRPr="00AA374B" w:rsidRDefault="00DF705D" w:rsidP="00AA374B">
      <w:pPr>
        <w:suppressAutoHyphens/>
        <w:spacing w:after="0" w:line="240" w:lineRule="auto"/>
        <w:ind w:left="-540" w:right="-365" w:firstLine="284"/>
        <w:contextualSpacing/>
        <w:jc w:val="both"/>
        <w:rPr>
          <w:rFonts w:ascii="Times New Roman" w:hAnsi="Times New Roman"/>
          <w:kern w:val="1"/>
          <w:sz w:val="28"/>
          <w:szCs w:val="28"/>
          <w:lang w:eastAsia="hi-IN" w:bidi="hi-IN"/>
        </w:rPr>
      </w:pPr>
      <w:r>
        <w:rPr>
          <w:noProof/>
          <w:lang w:eastAsia="ru-RU"/>
        </w:rPr>
        <w:pict>
          <v:shape id="Рисунок 12" o:spid="_x0000_s1028" type="#_x0000_t75" style="position:absolute;left:0;text-align:left;margin-left:171pt;margin-top:104.3pt;width:96.7pt;height:198.85pt;z-index:-251657728;visibility:visible">
            <v:imagedata r:id="rId7" o:title=""/>
          </v:shape>
        </w:pict>
      </w:r>
      <w:r>
        <w:rPr>
          <w:rFonts w:ascii="Times New Roman" w:hAnsi="Times New Roman"/>
          <w:kern w:val="1"/>
          <w:sz w:val="28"/>
          <w:szCs w:val="28"/>
          <w:lang w:eastAsia="hi-IN" w:bidi="hi-IN"/>
        </w:rPr>
        <w:t xml:space="preserve">   </w:t>
      </w:r>
      <w:r w:rsidRPr="00AA374B">
        <w:rPr>
          <w:rFonts w:ascii="Times New Roman" w:hAnsi="Times New Roman"/>
          <w:b/>
          <w:kern w:val="1"/>
          <w:sz w:val="28"/>
          <w:szCs w:val="28"/>
          <w:u w:val="single"/>
          <w:lang w:eastAsia="hi-IN" w:bidi="hi-IN"/>
        </w:rPr>
        <w:t>Фибероптические волокна</w:t>
      </w:r>
      <w:r w:rsidRPr="00AA374B">
        <w:rPr>
          <w:rFonts w:ascii="Times New Roman" w:hAnsi="Times New Roman"/>
          <w:kern w:val="1"/>
          <w:sz w:val="28"/>
          <w:szCs w:val="28"/>
          <w:lang w:eastAsia="hi-IN" w:bidi="hi-IN"/>
        </w:rPr>
        <w:t xml:space="preserve"> приятно брать в руки, они завораживают переливанием цвета, своей красотой, легкостью в прикосновении к ним, их можно сгибать, перебирать, выполнять различные действия руками, а отражение этих волокон в зеркале, доставляет огромное удовольствие от визуальных образов, создаваемых этим отражением. Упражнения и занятия с фибероптическими нитями способствуют эмоциональному расслаблению, развивают воображение и  познавательные процессы.  </w:t>
      </w: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Pr="00365CBB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Pr="00365CBB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742C62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742C62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742C62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742C62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AA374B">
      <w:pPr>
        <w:suppressAutoHyphens/>
        <w:spacing w:after="0" w:line="240" w:lineRule="exact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742C62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Pr="00AA374B" w:rsidRDefault="00DF705D" w:rsidP="00AA374B">
      <w:pPr>
        <w:suppressAutoHyphens/>
        <w:spacing w:after="0" w:line="240" w:lineRule="auto"/>
        <w:ind w:left="-540" w:firstLine="283"/>
        <w:contextualSpacing/>
        <w:jc w:val="both"/>
        <w:rPr>
          <w:rFonts w:ascii="Times New Roman" w:hAnsi="Times New Roman"/>
          <w:kern w:val="1"/>
          <w:sz w:val="28"/>
          <w:szCs w:val="28"/>
          <w:lang w:eastAsia="hi-IN" w:bidi="hi-IN"/>
        </w:rPr>
      </w:pPr>
      <w:r w:rsidRPr="00AA374B">
        <w:rPr>
          <w:rFonts w:ascii="Times New Roman" w:hAnsi="Times New Roman"/>
          <w:kern w:val="1"/>
          <w:sz w:val="28"/>
          <w:szCs w:val="28"/>
          <w:lang w:eastAsia="hi-IN" w:bidi="hi-IN"/>
        </w:rPr>
        <w:t xml:space="preserve">4. </w:t>
      </w:r>
      <w:r w:rsidRPr="00AA374B">
        <w:rPr>
          <w:rFonts w:ascii="Times New Roman" w:hAnsi="Times New Roman"/>
          <w:b/>
          <w:kern w:val="1"/>
          <w:sz w:val="28"/>
          <w:szCs w:val="28"/>
          <w:u w:val="single"/>
          <w:lang w:eastAsia="hi-IN" w:bidi="hi-IN"/>
        </w:rPr>
        <w:t>Тактильно-акустическая панель, тактильные ячейки.</w:t>
      </w:r>
      <w:r w:rsidRPr="00AA374B">
        <w:rPr>
          <w:rFonts w:ascii="Times New Roman" w:hAnsi="Times New Roman"/>
          <w:kern w:val="1"/>
          <w:sz w:val="28"/>
          <w:szCs w:val="28"/>
          <w:lang w:eastAsia="hi-IN" w:bidi="hi-IN"/>
        </w:rPr>
        <w:t xml:space="preserve"> Благодаря  своей многофункциональности, простоте и универсальности, позволяют совершать  бесконечное количество манипуляций с музыкальными инструментами, тактильными элементами.</w:t>
      </w:r>
    </w:p>
    <w:p w:rsidR="00DF705D" w:rsidRPr="00AA374B" w:rsidRDefault="00DF705D" w:rsidP="00AA374B">
      <w:pPr>
        <w:suppressAutoHyphens/>
        <w:spacing w:after="0" w:line="240" w:lineRule="auto"/>
        <w:ind w:left="-540" w:firstLine="283"/>
        <w:contextualSpacing/>
        <w:jc w:val="both"/>
        <w:rPr>
          <w:rFonts w:ascii="Times New Roman" w:hAnsi="Times New Roman"/>
          <w:kern w:val="1"/>
          <w:sz w:val="28"/>
          <w:szCs w:val="28"/>
          <w:lang w:eastAsia="hi-IN" w:bidi="hi-IN"/>
        </w:rPr>
      </w:pPr>
      <w:r w:rsidRPr="00AA374B">
        <w:rPr>
          <w:rFonts w:ascii="Times New Roman" w:hAnsi="Times New Roman"/>
          <w:kern w:val="1"/>
          <w:sz w:val="28"/>
          <w:szCs w:val="28"/>
          <w:lang w:eastAsia="hi-IN" w:bidi="hi-IN"/>
        </w:rPr>
        <w:t>Кинестетическая чувствительность является основой всех видов движений. На специальных панелях для развития тактильной чувствительности размещены предметы разной формы и фактуры - из ворса, ткани, дерева, пластмассы, камней. Ощупывая их, ребёнок учится различать разные свойства предметов: теплый - холодный, мягкий - жесткий. Улучшается зрительно-моторная координация и чувствительность кончиков пальцев.</w:t>
      </w: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  <w:r>
        <w:rPr>
          <w:noProof/>
          <w:lang w:eastAsia="ru-RU"/>
        </w:rPr>
        <w:pict>
          <v:shape id="Рисунок 13" o:spid="_x0000_s1029" type="#_x0000_t75" style="position:absolute;left:0;text-align:left;margin-left:151pt;margin-top:0;width:129.05pt;height:225pt;z-index:-251656704;visibility:visible">
            <v:imagedata r:id="rId8" o:title=""/>
          </v:shape>
        </w:pict>
      </w: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Pr="00AA374B" w:rsidRDefault="00DF705D" w:rsidP="00AA374B">
      <w:pPr>
        <w:suppressAutoHyphens/>
        <w:spacing w:after="0" w:line="240" w:lineRule="auto"/>
        <w:ind w:left="-540" w:right="-185" w:firstLine="823"/>
        <w:contextualSpacing/>
        <w:jc w:val="both"/>
        <w:rPr>
          <w:rFonts w:ascii="Times New Roman" w:hAnsi="Times New Roman"/>
          <w:kern w:val="1"/>
          <w:sz w:val="28"/>
          <w:szCs w:val="28"/>
          <w:lang w:eastAsia="hi-IN" w:bidi="hi-IN"/>
        </w:rPr>
      </w:pPr>
      <w:r w:rsidRPr="00AA374B">
        <w:rPr>
          <w:rFonts w:ascii="Times New Roman" w:hAnsi="Times New Roman"/>
          <w:kern w:val="1"/>
          <w:sz w:val="28"/>
          <w:szCs w:val="28"/>
          <w:lang w:eastAsia="hi-IN" w:bidi="hi-IN"/>
        </w:rPr>
        <w:t xml:space="preserve">5. </w:t>
      </w:r>
      <w:r w:rsidRPr="00AA374B">
        <w:rPr>
          <w:rFonts w:ascii="Times New Roman" w:hAnsi="Times New Roman"/>
          <w:b/>
          <w:kern w:val="1"/>
          <w:sz w:val="28"/>
          <w:szCs w:val="28"/>
          <w:u w:val="single"/>
          <w:lang w:eastAsia="hi-IN" w:bidi="hi-IN"/>
        </w:rPr>
        <w:t>Пуфы, маты и подушки</w:t>
      </w:r>
      <w:r w:rsidRPr="00AA374B">
        <w:rPr>
          <w:rFonts w:ascii="Times New Roman" w:hAnsi="Times New Roman"/>
          <w:kern w:val="1"/>
          <w:sz w:val="28"/>
          <w:szCs w:val="28"/>
          <w:lang w:eastAsia="hi-IN" w:bidi="hi-IN"/>
        </w:rPr>
        <w:t xml:space="preserve">, для сенсорной комнаты наполнены гранулами из пенополистирола. Благодаря этому они легко принимают форму тела и обеспечивают ему надежную поддержку. Их поверхность способствует тактильной стимуляции соприкасающихся с ними частей тела. Особый наполнитель оказывает мягкое приятное воздействие, способствуя лучшему расслаблению за счет легкого точечного массажа. </w:t>
      </w: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  <w:r>
        <w:rPr>
          <w:noProof/>
          <w:lang w:eastAsia="ru-RU"/>
        </w:rPr>
        <w:pict>
          <v:shape id="Рисунок 6" o:spid="_x0000_s1030" type="#_x0000_t75" style="position:absolute;left:0;text-align:left;margin-left:81pt;margin-top:0;width:338.5pt;height:164.5pt;z-index:-251660800;visibility:visible">
            <v:imagedata r:id="rId9" o:title=""/>
          </v:shape>
        </w:pict>
      </w: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Pr="00365CBB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  <w:r w:rsidRPr="00365CBB">
        <w:rPr>
          <w:rFonts w:ascii="Times New Roman" w:hAnsi="Times New Roman"/>
          <w:kern w:val="1"/>
          <w:sz w:val="24"/>
          <w:szCs w:val="24"/>
          <w:lang w:eastAsia="hi-IN" w:bidi="hi-IN"/>
        </w:rPr>
        <w:t xml:space="preserve"> </w:t>
      </w: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Default="00DF705D" w:rsidP="00FB5CB7">
      <w:pPr>
        <w:suppressAutoHyphens/>
        <w:spacing w:after="0" w:line="240" w:lineRule="exact"/>
        <w:ind w:firstLine="283"/>
        <w:contextualSpacing/>
        <w:jc w:val="both"/>
        <w:rPr>
          <w:rFonts w:ascii="Times New Roman" w:hAnsi="Times New Roman"/>
          <w:kern w:val="1"/>
          <w:sz w:val="24"/>
          <w:szCs w:val="24"/>
          <w:lang w:eastAsia="hi-IN" w:bidi="hi-IN"/>
        </w:rPr>
      </w:pPr>
    </w:p>
    <w:p w:rsidR="00DF705D" w:rsidRPr="00AA374B" w:rsidRDefault="00DF705D" w:rsidP="001858A4">
      <w:pPr>
        <w:suppressAutoHyphens/>
        <w:spacing w:after="0" w:line="240" w:lineRule="auto"/>
        <w:ind w:left="-540" w:right="-365" w:firstLine="283"/>
        <w:contextualSpacing/>
        <w:jc w:val="both"/>
        <w:rPr>
          <w:rFonts w:ascii="Times New Roman" w:hAnsi="Times New Roman"/>
          <w:kern w:val="1"/>
          <w:sz w:val="28"/>
          <w:szCs w:val="28"/>
          <w:lang w:eastAsia="hi-IN" w:bidi="hi-IN"/>
        </w:rPr>
      </w:pPr>
      <w:r w:rsidRPr="00AA374B">
        <w:rPr>
          <w:rFonts w:ascii="Times New Roman" w:hAnsi="Times New Roman"/>
          <w:kern w:val="1"/>
          <w:sz w:val="28"/>
          <w:szCs w:val="28"/>
          <w:lang w:eastAsia="hi-IN" w:bidi="hi-IN"/>
        </w:rPr>
        <w:t xml:space="preserve">6.  </w:t>
      </w:r>
      <w:r w:rsidRPr="00AA374B">
        <w:rPr>
          <w:rFonts w:ascii="Times New Roman" w:hAnsi="Times New Roman"/>
          <w:b/>
          <w:kern w:val="1"/>
          <w:sz w:val="28"/>
          <w:szCs w:val="28"/>
          <w:u w:val="single"/>
          <w:lang w:eastAsia="hi-IN" w:bidi="hi-IN"/>
        </w:rPr>
        <w:t>Зеркальный шар с приводом вращения и профессиональный источник</w:t>
      </w:r>
      <w:r w:rsidRPr="00AA374B">
        <w:rPr>
          <w:rFonts w:ascii="Times New Roman" w:hAnsi="Times New Roman"/>
          <w:kern w:val="1"/>
          <w:sz w:val="28"/>
          <w:szCs w:val="28"/>
          <w:lang w:eastAsia="hi-IN" w:bidi="hi-IN"/>
        </w:rPr>
        <w:t xml:space="preserve"> света к зеркальному шару. Вращающийся зеркальный шар с ограненной поверхностью, который подвешен к потолку. Узкий луч света, направленный на зеркальный шар, отражается от него. При этом возникает эффект бесконечного множества бликов, напоминающих падающий снег или мелькание «солнечных зайчиков». В сочетании со спокойной музыкой эти блики создают ощущение сказки, героями которой становятся те, кто находится в комнате. Прибор активно используется в процесс проведения релаксационных занятий, а также занятий с фантазийным и сказочным сюжетом, стимулируя зрительное восприятие.</w:t>
      </w:r>
    </w:p>
    <w:p w:rsidR="00DF705D" w:rsidRDefault="00DF705D" w:rsidP="00FB5CB7">
      <w:pPr>
        <w:pStyle w:val="NormalWeb"/>
        <w:shd w:val="clear" w:color="auto" w:fill="FFFFFF"/>
        <w:spacing w:before="0" w:beforeAutospacing="0" w:after="0" w:afterAutospacing="0" w:line="240" w:lineRule="exact"/>
        <w:contextualSpacing/>
        <w:jc w:val="both"/>
        <w:rPr>
          <w:b/>
          <w:color w:val="373947"/>
          <w:u w:val="single"/>
        </w:rPr>
      </w:pPr>
    </w:p>
    <w:p w:rsidR="00DF705D" w:rsidRPr="00AA374B" w:rsidRDefault="00DF705D" w:rsidP="00AA374B">
      <w:pPr>
        <w:pStyle w:val="NormalWeb"/>
        <w:shd w:val="clear" w:color="auto" w:fill="FFFFFF"/>
        <w:spacing w:before="0" w:beforeAutospacing="0" w:after="0" w:afterAutospacing="0"/>
        <w:ind w:left="-540" w:right="-365"/>
        <w:contextualSpacing/>
        <w:jc w:val="both"/>
        <w:rPr>
          <w:sz w:val="28"/>
          <w:szCs w:val="28"/>
        </w:rPr>
      </w:pPr>
      <w:r w:rsidRPr="000D4EFB"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  <w:u w:val="single"/>
        </w:rPr>
        <w:t>7. Машина для объ</w:t>
      </w:r>
      <w:r w:rsidRPr="00AA374B">
        <w:rPr>
          <w:b/>
          <w:sz w:val="28"/>
          <w:szCs w:val="28"/>
          <w:u w:val="single"/>
        </w:rPr>
        <w:t>ятий</w:t>
      </w:r>
      <w:r>
        <w:rPr>
          <w:b/>
          <w:sz w:val="28"/>
          <w:szCs w:val="28"/>
          <w:u w:val="single"/>
        </w:rPr>
        <w:t>,</w:t>
      </w:r>
      <w:r w:rsidRPr="00AA374B">
        <w:rPr>
          <w:sz w:val="28"/>
          <w:szCs w:val="28"/>
        </w:rPr>
        <w:t xml:space="preserve"> позволяет детям с аутизмом почувствовать спокойствие и комфорт, а также сжатие, которое обычно люди получают от объятий,</w:t>
      </w:r>
      <w:r>
        <w:rPr>
          <w:sz w:val="28"/>
          <w:szCs w:val="28"/>
        </w:rPr>
        <w:t xml:space="preserve"> </w:t>
      </w:r>
      <w:r w:rsidRPr="00AA374B">
        <w:rPr>
          <w:sz w:val="28"/>
          <w:szCs w:val="28"/>
        </w:rPr>
        <w:t>ощутить всю гамму тёплых, приятных и удивительных эмоций, которые обычно люди получают с объятиями, но при этом избежать тесного контакта с окружающими.</w:t>
      </w:r>
    </w:p>
    <w:p w:rsidR="00DF705D" w:rsidRDefault="00DF705D" w:rsidP="00FB5CB7">
      <w:pPr>
        <w:pStyle w:val="NormalWeb"/>
        <w:shd w:val="clear" w:color="auto" w:fill="FFFFFF"/>
        <w:spacing w:before="0" w:beforeAutospacing="0" w:after="0" w:afterAutospacing="0" w:line="240" w:lineRule="exact"/>
        <w:contextualSpacing/>
        <w:jc w:val="both"/>
        <w:rPr>
          <w:noProof/>
          <w:color w:val="373947"/>
        </w:rPr>
      </w:pPr>
      <w:r>
        <w:rPr>
          <w:noProof/>
        </w:rPr>
        <w:pict>
          <v:shape id="_x0000_s1031" type="#_x0000_t75" style="position:absolute;left:0;text-align:left;margin-left:1in;margin-top:9.7pt;width:94pt;height:193.8pt;z-index:251660800;visibility:visible">
            <v:imagedata r:id="rId10" o:title=""/>
            <w10:wrap type="square"/>
          </v:shape>
        </w:pict>
      </w:r>
    </w:p>
    <w:p w:rsidR="00DF705D" w:rsidRDefault="00DF705D" w:rsidP="00FB5CB7">
      <w:pPr>
        <w:pStyle w:val="NormalWeb"/>
        <w:shd w:val="clear" w:color="auto" w:fill="FFFFFF"/>
        <w:spacing w:before="0" w:beforeAutospacing="0" w:after="0" w:afterAutospacing="0" w:line="240" w:lineRule="exact"/>
        <w:contextualSpacing/>
        <w:jc w:val="both"/>
        <w:rPr>
          <w:noProof/>
          <w:color w:val="373947"/>
        </w:rPr>
      </w:pPr>
      <w:r>
        <w:rPr>
          <w:noProof/>
        </w:rPr>
        <w:pict>
          <v:shape id="Рисунок 5" o:spid="_x0000_s1032" type="#_x0000_t75" style="position:absolute;left:0;text-align:left;margin-left:-.05pt;margin-top:.9pt;width:94pt;height:193.8pt;z-index:-251661824;visibility:visible">
            <v:imagedata r:id="rId10" o:title=""/>
          </v:shape>
        </w:pict>
      </w:r>
    </w:p>
    <w:p w:rsidR="00DF705D" w:rsidRDefault="00DF705D" w:rsidP="00FB5CB7">
      <w:pPr>
        <w:pStyle w:val="NormalWeb"/>
        <w:shd w:val="clear" w:color="auto" w:fill="FFFFFF"/>
        <w:spacing w:before="0" w:beforeAutospacing="0" w:after="0" w:afterAutospacing="0" w:line="240" w:lineRule="exact"/>
        <w:contextualSpacing/>
        <w:jc w:val="both"/>
        <w:rPr>
          <w:noProof/>
          <w:color w:val="373947"/>
        </w:rPr>
      </w:pPr>
    </w:p>
    <w:p w:rsidR="00DF705D" w:rsidRDefault="00DF705D" w:rsidP="00FB5CB7">
      <w:pPr>
        <w:pStyle w:val="NormalWeb"/>
        <w:shd w:val="clear" w:color="auto" w:fill="FFFFFF"/>
        <w:spacing w:before="0" w:beforeAutospacing="0" w:after="0" w:afterAutospacing="0" w:line="240" w:lineRule="exact"/>
        <w:contextualSpacing/>
        <w:jc w:val="both"/>
        <w:rPr>
          <w:noProof/>
          <w:color w:val="373947"/>
        </w:rPr>
      </w:pPr>
    </w:p>
    <w:p w:rsidR="00DF705D" w:rsidRDefault="00DF705D" w:rsidP="00FB5CB7">
      <w:pPr>
        <w:pStyle w:val="NormalWeb"/>
        <w:shd w:val="clear" w:color="auto" w:fill="FFFFFF"/>
        <w:spacing w:before="0" w:beforeAutospacing="0" w:after="0" w:afterAutospacing="0" w:line="240" w:lineRule="exact"/>
        <w:contextualSpacing/>
        <w:jc w:val="both"/>
        <w:rPr>
          <w:noProof/>
          <w:color w:val="373947"/>
        </w:rPr>
      </w:pPr>
    </w:p>
    <w:p w:rsidR="00DF705D" w:rsidRDefault="00DF705D" w:rsidP="00FB5CB7">
      <w:pPr>
        <w:pStyle w:val="NormalWeb"/>
        <w:shd w:val="clear" w:color="auto" w:fill="FFFFFF"/>
        <w:spacing w:before="0" w:beforeAutospacing="0" w:after="0" w:afterAutospacing="0" w:line="240" w:lineRule="exact"/>
        <w:contextualSpacing/>
        <w:jc w:val="both"/>
        <w:rPr>
          <w:noProof/>
          <w:color w:val="373947"/>
        </w:rPr>
      </w:pPr>
    </w:p>
    <w:p w:rsidR="00DF705D" w:rsidRDefault="00DF705D" w:rsidP="00FB5CB7">
      <w:pPr>
        <w:pStyle w:val="NormalWeb"/>
        <w:shd w:val="clear" w:color="auto" w:fill="FFFFFF"/>
        <w:spacing w:before="0" w:beforeAutospacing="0" w:after="0" w:afterAutospacing="0" w:line="240" w:lineRule="exact"/>
        <w:contextualSpacing/>
        <w:jc w:val="both"/>
        <w:rPr>
          <w:noProof/>
          <w:color w:val="373947"/>
        </w:rPr>
      </w:pPr>
    </w:p>
    <w:p w:rsidR="00DF705D" w:rsidRDefault="00DF705D" w:rsidP="00FB5CB7">
      <w:pPr>
        <w:pStyle w:val="NormalWeb"/>
        <w:shd w:val="clear" w:color="auto" w:fill="FFFFFF"/>
        <w:spacing w:before="0" w:beforeAutospacing="0" w:after="0" w:afterAutospacing="0" w:line="240" w:lineRule="exact"/>
        <w:contextualSpacing/>
        <w:jc w:val="both"/>
        <w:rPr>
          <w:noProof/>
          <w:color w:val="373947"/>
        </w:rPr>
      </w:pPr>
    </w:p>
    <w:p w:rsidR="00DF705D" w:rsidRDefault="00DF705D" w:rsidP="00FB5CB7">
      <w:pPr>
        <w:pStyle w:val="NormalWeb"/>
        <w:shd w:val="clear" w:color="auto" w:fill="FFFFFF"/>
        <w:spacing w:before="0" w:beforeAutospacing="0" w:after="0" w:afterAutospacing="0" w:line="240" w:lineRule="exact"/>
        <w:contextualSpacing/>
        <w:jc w:val="both"/>
        <w:rPr>
          <w:noProof/>
          <w:color w:val="373947"/>
        </w:rPr>
      </w:pPr>
    </w:p>
    <w:p w:rsidR="00DF705D" w:rsidRDefault="00DF705D" w:rsidP="00FB5CB7">
      <w:pPr>
        <w:pStyle w:val="NormalWeb"/>
        <w:shd w:val="clear" w:color="auto" w:fill="FFFFFF"/>
        <w:spacing w:before="0" w:beforeAutospacing="0" w:after="0" w:afterAutospacing="0" w:line="240" w:lineRule="exact"/>
        <w:contextualSpacing/>
        <w:jc w:val="both"/>
        <w:rPr>
          <w:noProof/>
          <w:color w:val="373947"/>
        </w:rPr>
      </w:pPr>
    </w:p>
    <w:p w:rsidR="00DF705D" w:rsidRDefault="00DF705D" w:rsidP="00FB5CB7">
      <w:pPr>
        <w:pStyle w:val="NormalWeb"/>
        <w:shd w:val="clear" w:color="auto" w:fill="FFFFFF"/>
        <w:spacing w:before="0" w:beforeAutospacing="0" w:after="0" w:afterAutospacing="0" w:line="240" w:lineRule="exact"/>
        <w:contextualSpacing/>
        <w:jc w:val="both"/>
        <w:rPr>
          <w:noProof/>
          <w:color w:val="373947"/>
        </w:rPr>
      </w:pPr>
    </w:p>
    <w:p w:rsidR="00DF705D" w:rsidRDefault="00DF705D" w:rsidP="00FB5CB7">
      <w:pPr>
        <w:pStyle w:val="NormalWeb"/>
        <w:shd w:val="clear" w:color="auto" w:fill="FFFFFF"/>
        <w:spacing w:before="0" w:beforeAutospacing="0" w:after="0" w:afterAutospacing="0" w:line="240" w:lineRule="exact"/>
        <w:contextualSpacing/>
        <w:jc w:val="both"/>
        <w:rPr>
          <w:color w:val="373947"/>
        </w:rPr>
      </w:pPr>
    </w:p>
    <w:p w:rsidR="00DF705D" w:rsidRDefault="00DF705D" w:rsidP="00FB5CB7">
      <w:pPr>
        <w:pStyle w:val="NormalWeb"/>
        <w:shd w:val="clear" w:color="auto" w:fill="FFFFFF"/>
        <w:spacing w:before="0" w:beforeAutospacing="0" w:after="0" w:afterAutospacing="0" w:line="240" w:lineRule="exact"/>
        <w:contextualSpacing/>
        <w:jc w:val="both"/>
        <w:rPr>
          <w:color w:val="373947"/>
        </w:rPr>
      </w:pPr>
    </w:p>
    <w:p w:rsidR="00DF705D" w:rsidRPr="00FB5CB7" w:rsidRDefault="00DF705D" w:rsidP="00FB5CB7">
      <w:pPr>
        <w:pStyle w:val="NormalWeb"/>
        <w:shd w:val="clear" w:color="auto" w:fill="FFFFFF"/>
        <w:spacing w:before="0" w:beforeAutospacing="0" w:after="0" w:afterAutospacing="0" w:line="240" w:lineRule="exact"/>
        <w:contextualSpacing/>
        <w:jc w:val="both"/>
        <w:rPr>
          <w:color w:val="373947"/>
        </w:rPr>
      </w:pPr>
    </w:p>
    <w:p w:rsidR="00DF705D" w:rsidRDefault="00DF705D" w:rsidP="00FB5CB7">
      <w:pPr>
        <w:pStyle w:val="NormalWeb"/>
        <w:shd w:val="clear" w:color="auto" w:fill="FFFFFF"/>
        <w:spacing w:before="0" w:beforeAutospacing="0" w:after="0" w:afterAutospacing="0" w:line="240" w:lineRule="exact"/>
        <w:contextualSpacing/>
        <w:jc w:val="both"/>
        <w:rPr>
          <w:color w:val="373947"/>
        </w:rPr>
      </w:pPr>
    </w:p>
    <w:p w:rsidR="00DF705D" w:rsidRDefault="00DF705D" w:rsidP="00FB5CB7">
      <w:pPr>
        <w:pStyle w:val="NormalWeb"/>
        <w:shd w:val="clear" w:color="auto" w:fill="FFFFFF"/>
        <w:spacing w:before="0" w:beforeAutospacing="0" w:after="0" w:afterAutospacing="0" w:line="240" w:lineRule="exact"/>
        <w:contextualSpacing/>
        <w:jc w:val="both"/>
        <w:rPr>
          <w:color w:val="373947"/>
        </w:rPr>
      </w:pPr>
    </w:p>
    <w:p w:rsidR="00DF705D" w:rsidRDefault="00DF705D" w:rsidP="00FB5CB7">
      <w:pPr>
        <w:pStyle w:val="NormalWeb"/>
        <w:shd w:val="clear" w:color="auto" w:fill="FFFFFF"/>
        <w:spacing w:before="0" w:beforeAutospacing="0" w:after="0" w:afterAutospacing="0" w:line="240" w:lineRule="exact"/>
        <w:contextualSpacing/>
        <w:jc w:val="both"/>
        <w:rPr>
          <w:color w:val="373947"/>
        </w:rPr>
      </w:pPr>
    </w:p>
    <w:p w:rsidR="00DF705D" w:rsidRDefault="00DF705D" w:rsidP="00FB5CB7">
      <w:pPr>
        <w:pStyle w:val="NormalWeb"/>
        <w:shd w:val="clear" w:color="auto" w:fill="FFFFFF"/>
        <w:spacing w:before="0" w:beforeAutospacing="0" w:after="0" w:afterAutospacing="0" w:line="240" w:lineRule="exact"/>
        <w:contextualSpacing/>
        <w:jc w:val="both"/>
        <w:rPr>
          <w:color w:val="373947"/>
        </w:rPr>
      </w:pPr>
    </w:p>
    <w:p w:rsidR="00DF705D" w:rsidRDefault="00DF705D" w:rsidP="000D4EFB">
      <w:pPr>
        <w:pStyle w:val="NormalWeb"/>
        <w:shd w:val="clear" w:color="auto" w:fill="FFFFFF"/>
        <w:spacing w:before="0" w:beforeAutospacing="0" w:after="0" w:afterAutospacing="0"/>
        <w:ind w:left="-360" w:right="-185"/>
        <w:contextualSpacing/>
        <w:jc w:val="both"/>
        <w:rPr>
          <w:b/>
          <w:sz w:val="28"/>
          <w:szCs w:val="28"/>
          <w:u w:val="single"/>
        </w:rPr>
      </w:pPr>
      <w:r w:rsidRPr="00AA374B">
        <w:rPr>
          <w:sz w:val="28"/>
          <w:szCs w:val="28"/>
        </w:rPr>
        <w:t xml:space="preserve">8. </w:t>
      </w:r>
      <w:r w:rsidRPr="00AA374B">
        <w:rPr>
          <w:b/>
          <w:sz w:val="28"/>
          <w:szCs w:val="28"/>
          <w:u w:val="single"/>
        </w:rPr>
        <w:t>Комплекс «Сенсорика 7», дидактический стол.</w:t>
      </w:r>
    </w:p>
    <w:p w:rsidR="00DF705D" w:rsidRPr="00AA374B" w:rsidRDefault="00DF705D" w:rsidP="000D4EFB">
      <w:pPr>
        <w:pStyle w:val="NormalWeb"/>
        <w:shd w:val="clear" w:color="auto" w:fill="FFFFFF"/>
        <w:spacing w:before="0" w:beforeAutospacing="0" w:after="0" w:afterAutospacing="0"/>
        <w:ind w:left="-360" w:right="-185"/>
        <w:contextualSpacing/>
        <w:jc w:val="both"/>
        <w:rPr>
          <w:b/>
          <w:sz w:val="28"/>
          <w:szCs w:val="28"/>
          <w:u w:val="single"/>
        </w:rPr>
      </w:pPr>
    </w:p>
    <w:p w:rsidR="00DF705D" w:rsidRPr="00AA374B" w:rsidRDefault="00DF705D" w:rsidP="000D4EFB">
      <w:pPr>
        <w:shd w:val="clear" w:color="auto" w:fill="FFFFFF"/>
        <w:spacing w:after="300" w:line="240" w:lineRule="auto"/>
        <w:ind w:left="-360" w:right="-185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</w:t>
      </w:r>
      <w:r w:rsidRPr="00AA374B">
        <w:rPr>
          <w:rFonts w:ascii="Times New Roman" w:hAnsi="Times New Roman"/>
          <w:sz w:val="28"/>
          <w:szCs w:val="28"/>
          <w:lang w:eastAsia="ru-RU"/>
        </w:rPr>
        <w:t>Наборы методических материалов для развития и коррекции восприятия детей СЕНСОРИКА 7, состоит из: «Предметный мир в картинках», «Сказки», «Знакомство с цветом», «Знакомство с формой», «Свойства предметов», «Тактильное домино»,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A374B">
        <w:rPr>
          <w:rFonts w:ascii="Times New Roman" w:hAnsi="Times New Roman"/>
          <w:sz w:val="28"/>
          <w:szCs w:val="28"/>
          <w:lang w:eastAsia="ru-RU"/>
        </w:rPr>
        <w:t>«Сенсорный ящик». При использовании у ребенка возникает естественное интуитивное понимание действий с предметом, в соответствии с поставленной дидактической задачей, игрушки сами побуждают детей производить с ними «правильные» действия. Предложенные игры повышают мотивацию детей к познавательной деятельности.</w:t>
      </w:r>
    </w:p>
    <w:p w:rsidR="00DF705D" w:rsidRPr="00AA374B" w:rsidRDefault="00DF705D" w:rsidP="000D4EFB">
      <w:pPr>
        <w:shd w:val="clear" w:color="auto" w:fill="FFFFFF"/>
        <w:spacing w:before="600" w:after="390" w:line="240" w:lineRule="auto"/>
        <w:ind w:left="-360" w:right="-185"/>
        <w:contextualSpacing/>
        <w:jc w:val="both"/>
        <w:outlineLvl w:val="3"/>
        <w:rPr>
          <w:rFonts w:ascii="Times New Roman" w:hAnsi="Times New Roman"/>
          <w:sz w:val="28"/>
          <w:szCs w:val="28"/>
          <w:lang w:eastAsia="ru-RU"/>
        </w:rPr>
      </w:pPr>
      <w:r w:rsidRPr="00AA374B">
        <w:rPr>
          <w:rFonts w:ascii="Times New Roman" w:hAnsi="Times New Roman"/>
          <w:sz w:val="28"/>
          <w:szCs w:val="28"/>
          <w:lang w:eastAsia="ru-RU"/>
        </w:rPr>
        <w:t>Использование наборов способствует:</w:t>
      </w:r>
      <w:r>
        <w:rPr>
          <w:rFonts w:ascii="Times New Roman" w:hAnsi="Times New Roman"/>
          <w:sz w:val="28"/>
          <w:szCs w:val="28"/>
          <w:lang w:eastAsia="ru-RU"/>
        </w:rPr>
        <w:t xml:space="preserve"> р</w:t>
      </w:r>
      <w:r w:rsidRPr="00AA374B">
        <w:rPr>
          <w:rFonts w:ascii="Times New Roman" w:hAnsi="Times New Roman"/>
          <w:sz w:val="28"/>
          <w:szCs w:val="28"/>
          <w:lang w:eastAsia="ru-RU"/>
        </w:rPr>
        <w:t>азвитию зрительно-моторной координации;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A374B">
        <w:rPr>
          <w:rFonts w:ascii="Times New Roman" w:hAnsi="Times New Roman"/>
          <w:sz w:val="28"/>
          <w:szCs w:val="28"/>
          <w:lang w:eastAsia="ru-RU"/>
        </w:rPr>
        <w:t>тактильного восприятия;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A374B">
        <w:rPr>
          <w:rFonts w:ascii="Times New Roman" w:hAnsi="Times New Roman"/>
          <w:sz w:val="28"/>
          <w:szCs w:val="28"/>
          <w:lang w:eastAsia="ru-RU"/>
        </w:rPr>
        <w:t>тренировке зрительной и тактильной памяти;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A374B">
        <w:rPr>
          <w:rFonts w:ascii="Times New Roman" w:hAnsi="Times New Roman"/>
          <w:sz w:val="28"/>
          <w:szCs w:val="28"/>
          <w:lang w:eastAsia="ru-RU"/>
        </w:rPr>
        <w:t>совершенствованию наглядно-действенного мышления;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A374B">
        <w:rPr>
          <w:rFonts w:ascii="Times New Roman" w:hAnsi="Times New Roman"/>
          <w:sz w:val="28"/>
          <w:szCs w:val="28"/>
          <w:lang w:eastAsia="ru-RU"/>
        </w:rPr>
        <w:t>развитию внимания и навыка сосредоточения;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A374B">
        <w:rPr>
          <w:rFonts w:ascii="Times New Roman" w:hAnsi="Times New Roman"/>
          <w:sz w:val="28"/>
          <w:szCs w:val="28"/>
          <w:lang w:eastAsia="ru-RU"/>
        </w:rPr>
        <w:t>развитию мыслительных операций;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A374B">
        <w:rPr>
          <w:rFonts w:ascii="Times New Roman" w:hAnsi="Times New Roman"/>
          <w:sz w:val="28"/>
          <w:szCs w:val="28"/>
          <w:lang w:eastAsia="ru-RU"/>
        </w:rPr>
        <w:t>обучению направленной деятельности;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A374B">
        <w:rPr>
          <w:rFonts w:ascii="Times New Roman" w:hAnsi="Times New Roman"/>
          <w:sz w:val="28"/>
          <w:szCs w:val="28"/>
          <w:lang w:eastAsia="ru-RU"/>
        </w:rPr>
        <w:t>развитию способности понимать и выполнять «правила игры»;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A374B">
        <w:rPr>
          <w:rFonts w:ascii="Times New Roman" w:hAnsi="Times New Roman"/>
          <w:sz w:val="28"/>
          <w:szCs w:val="28"/>
          <w:lang w:eastAsia="ru-RU"/>
        </w:rPr>
        <w:t>развитию навыков коммуникации, умению работать в группе и игрового взаимодействия;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A374B">
        <w:rPr>
          <w:rFonts w:ascii="Times New Roman" w:hAnsi="Times New Roman"/>
          <w:sz w:val="28"/>
          <w:szCs w:val="28"/>
          <w:lang w:eastAsia="ru-RU"/>
        </w:rPr>
        <w:t>профилактику речевых нарушений, расширение словарного запаса.</w:t>
      </w:r>
    </w:p>
    <w:p w:rsidR="00DF705D" w:rsidRPr="00AA374B" w:rsidRDefault="00DF705D" w:rsidP="00AA374B">
      <w:pPr>
        <w:suppressAutoHyphens/>
        <w:spacing w:after="0" w:line="240" w:lineRule="auto"/>
        <w:ind w:left="-180" w:right="-185" w:firstLine="283"/>
        <w:contextualSpacing/>
        <w:jc w:val="both"/>
        <w:rPr>
          <w:rFonts w:ascii="Times New Roman" w:hAnsi="Times New Roman"/>
          <w:kern w:val="1"/>
          <w:sz w:val="28"/>
          <w:szCs w:val="28"/>
          <w:lang w:eastAsia="hi-IN" w:bidi="hi-IN"/>
        </w:rPr>
      </w:pPr>
    </w:p>
    <w:p w:rsidR="00DF705D" w:rsidRDefault="00DF705D" w:rsidP="00897AF4">
      <w:pPr>
        <w:shd w:val="clear" w:color="auto" w:fill="FFFFFF"/>
        <w:spacing w:after="0" w:line="300" w:lineRule="atLeast"/>
        <w:outlineLvl w:val="1"/>
        <w:rPr>
          <w:rFonts w:ascii="Times New Roman" w:hAnsi="Times New Roman"/>
          <w:b/>
          <w:color w:val="383838"/>
          <w:sz w:val="24"/>
          <w:szCs w:val="24"/>
          <w:u w:val="single"/>
          <w:lang w:eastAsia="ru-RU"/>
        </w:rPr>
      </w:pPr>
    </w:p>
    <w:p w:rsidR="00DF705D" w:rsidRPr="00CA3EB9" w:rsidRDefault="00DF705D" w:rsidP="00CA3EB9">
      <w:pPr>
        <w:shd w:val="clear" w:color="auto" w:fill="FFFFFF"/>
        <w:spacing w:after="0" w:line="240" w:lineRule="auto"/>
        <w:outlineLvl w:val="1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bookmarkStart w:id="0" w:name="_GoBack"/>
      <w:bookmarkEnd w:id="0"/>
      <w:r w:rsidRPr="00CA3EB9">
        <w:rPr>
          <w:rFonts w:ascii="Times New Roman" w:hAnsi="Times New Roman"/>
          <w:b/>
          <w:sz w:val="28"/>
          <w:szCs w:val="28"/>
          <w:u w:val="single"/>
          <w:lang w:eastAsia="ru-RU"/>
        </w:rPr>
        <w:t>9. Световой стол с песком.</w:t>
      </w:r>
    </w:p>
    <w:p w:rsidR="00DF705D" w:rsidRPr="00CA3EB9" w:rsidRDefault="00DF705D" w:rsidP="00CA3EB9">
      <w:pPr>
        <w:shd w:val="clear" w:color="auto" w:fill="FFFFFF"/>
        <w:spacing w:after="0" w:line="240" w:lineRule="auto"/>
        <w:outlineLvl w:val="1"/>
        <w:rPr>
          <w:rFonts w:ascii="Arial" w:hAnsi="Arial" w:cs="Arial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CA3EB9">
        <w:rPr>
          <w:rFonts w:ascii="Times New Roman" w:hAnsi="Times New Roman"/>
          <w:sz w:val="28"/>
          <w:szCs w:val="28"/>
        </w:rPr>
        <w:t>Световой стол для рисования песком, помогает выразить свои чувства и эмоции; развивает мелкую моторику, улучшает память, пластику движений, а так же работу мозга.</w:t>
      </w:r>
    </w:p>
    <w:p w:rsidR="00DF705D" w:rsidRPr="008441C7" w:rsidRDefault="00DF705D" w:rsidP="00897AF4">
      <w:pPr>
        <w:shd w:val="clear" w:color="auto" w:fill="FFFFFF"/>
        <w:spacing w:after="0" w:line="300" w:lineRule="atLeast"/>
        <w:outlineLvl w:val="1"/>
        <w:rPr>
          <w:rFonts w:ascii="Arial" w:hAnsi="Arial" w:cs="Arial"/>
          <w:color w:val="383838"/>
          <w:sz w:val="36"/>
          <w:szCs w:val="36"/>
          <w:lang w:eastAsia="ru-RU"/>
        </w:rPr>
      </w:pPr>
      <w:r w:rsidRPr="00CA63B5">
        <w:rPr>
          <w:rFonts w:ascii="Arial" w:hAnsi="Arial" w:cs="Arial"/>
          <w:noProof/>
          <w:color w:val="383838"/>
          <w:sz w:val="36"/>
          <w:szCs w:val="36"/>
          <w:lang w:eastAsia="ru-RU"/>
        </w:rPr>
        <w:pict>
          <v:shape id="Рисунок 2" o:spid="_x0000_i1025" type="#_x0000_t75" style="width:226.5pt;height:109.5pt;rotation:90;visibility:visible">
            <v:imagedata r:id="rId11" o:title=""/>
          </v:shape>
        </w:pict>
      </w:r>
      <w:r>
        <w:rPr>
          <w:noProof/>
          <w:lang w:eastAsia="ru-RU"/>
        </w:rPr>
        <w:pict>
          <v:shape id="Рисунок 1" o:spid="_x0000_s1033" type="#_x0000_t75" style="position:absolute;margin-left:0;margin-top:0;width:129.9pt;height:228.55pt;z-index:251653632;visibility:visible;mso-position-horizontal:left;mso-position-horizontal-relative:text;mso-position-vertical:top;mso-position-vertical-relative:text">
            <v:imagedata r:id="rId12" o:title=""/>
            <w10:wrap type="square"/>
          </v:shape>
        </w:pict>
      </w:r>
      <w:r>
        <w:rPr>
          <w:rFonts w:ascii="Arial" w:hAnsi="Arial" w:cs="Arial"/>
          <w:color w:val="383838"/>
          <w:sz w:val="36"/>
          <w:szCs w:val="36"/>
          <w:lang w:eastAsia="ru-RU"/>
        </w:rPr>
        <w:br w:type="textWrapping" w:clear="all"/>
      </w:r>
    </w:p>
    <w:p w:rsidR="00DF705D" w:rsidRPr="00CA3EB9" w:rsidRDefault="00DF705D" w:rsidP="00CA3EB9">
      <w:pPr>
        <w:shd w:val="clear" w:color="auto" w:fill="FFFFFF"/>
        <w:spacing w:after="0" w:line="300" w:lineRule="atLeast"/>
        <w:jc w:val="both"/>
        <w:outlineLvl w:val="1"/>
        <w:rPr>
          <w:rFonts w:ascii="Arial" w:hAnsi="Arial" w:cs="Arial"/>
          <w:color w:val="383838"/>
          <w:sz w:val="28"/>
          <w:szCs w:val="28"/>
          <w:lang w:eastAsia="ru-RU"/>
        </w:rPr>
      </w:pPr>
      <w:r w:rsidRPr="00CA3EB9">
        <w:rPr>
          <w:rFonts w:ascii="Times New Roman" w:hAnsi="Times New Roman"/>
          <w:b/>
          <w:color w:val="383838"/>
          <w:sz w:val="28"/>
          <w:szCs w:val="28"/>
          <w:u w:val="single"/>
          <w:lang w:eastAsia="ru-RU"/>
        </w:rPr>
        <w:t>10.</w:t>
      </w:r>
      <w:r w:rsidRPr="00CA3EB9">
        <w:rPr>
          <w:rFonts w:ascii="Times New Roman" w:hAnsi="Times New Roman"/>
          <w:b/>
          <w:sz w:val="28"/>
          <w:szCs w:val="28"/>
          <w:u w:val="single"/>
        </w:rPr>
        <w:t>Сенсорная тропа с ковриками</w:t>
      </w:r>
      <w:r w:rsidRPr="00CA3EB9">
        <w:rPr>
          <w:rFonts w:ascii="Times New Roman" w:hAnsi="Times New Roman"/>
          <w:sz w:val="28"/>
          <w:szCs w:val="28"/>
        </w:rPr>
        <w:t>, имеющими разные наполнители. Ходьба по сенсорной тропе способствует развитию координации движений, тактильного восприятия, предметно-игровой деятельности.</w:t>
      </w:r>
    </w:p>
    <w:p w:rsidR="00DF705D" w:rsidRPr="008441C7" w:rsidRDefault="00DF705D" w:rsidP="00897AF4">
      <w:pPr>
        <w:shd w:val="clear" w:color="auto" w:fill="FFFFFF"/>
        <w:spacing w:after="0" w:line="300" w:lineRule="atLeast"/>
        <w:outlineLvl w:val="1"/>
        <w:rPr>
          <w:rFonts w:ascii="Arial" w:hAnsi="Arial" w:cs="Arial"/>
          <w:color w:val="383838"/>
          <w:sz w:val="36"/>
          <w:szCs w:val="36"/>
          <w:lang w:eastAsia="ru-RU"/>
        </w:rPr>
      </w:pPr>
    </w:p>
    <w:p w:rsidR="00DF705D" w:rsidRPr="008441C7" w:rsidRDefault="00DF705D" w:rsidP="00897AF4">
      <w:pPr>
        <w:shd w:val="clear" w:color="auto" w:fill="FFFFFF"/>
        <w:spacing w:after="0" w:line="300" w:lineRule="atLeast"/>
        <w:outlineLvl w:val="1"/>
        <w:rPr>
          <w:rFonts w:ascii="Arial" w:hAnsi="Arial" w:cs="Arial"/>
          <w:color w:val="383838"/>
          <w:sz w:val="36"/>
          <w:szCs w:val="36"/>
          <w:lang w:eastAsia="ru-RU"/>
        </w:rPr>
      </w:pPr>
      <w:r>
        <w:rPr>
          <w:noProof/>
          <w:lang w:eastAsia="ru-RU"/>
        </w:rPr>
        <w:pict>
          <v:shape id="Рисунок 9" o:spid="_x0000_s1034" type="#_x0000_t75" style="position:absolute;margin-left:162pt;margin-top:34.3pt;width:286.2pt;height:139.2pt;z-index:251661824;visibility:visible">
            <v:imagedata r:id="rId13" o:title=""/>
          </v:shape>
        </w:pict>
      </w:r>
      <w:r w:rsidRPr="00CA63B5">
        <w:rPr>
          <w:rFonts w:ascii="Arial" w:hAnsi="Arial" w:cs="Arial"/>
          <w:noProof/>
          <w:color w:val="383838"/>
          <w:sz w:val="36"/>
          <w:szCs w:val="36"/>
          <w:lang w:eastAsia="ru-RU"/>
        </w:rPr>
        <w:pict>
          <v:shape id="Рисунок 7" o:spid="_x0000_i1026" type="#_x0000_t75" style="width:265.5pt;height:125.25pt;rotation:90;visibility:visible">
            <v:imagedata r:id="rId14" o:title=""/>
          </v:shape>
        </w:pict>
      </w:r>
      <w:r>
        <w:rPr>
          <w:rFonts w:ascii="Arial" w:hAnsi="Arial" w:cs="Arial"/>
          <w:noProof/>
          <w:color w:val="383838"/>
          <w:sz w:val="36"/>
          <w:szCs w:val="36"/>
          <w:lang w:eastAsia="ru-RU"/>
        </w:rPr>
        <w:t xml:space="preserve">   </w:t>
      </w:r>
    </w:p>
    <w:p w:rsidR="00DF705D" w:rsidRDefault="00DF705D" w:rsidP="00897AF4">
      <w:pPr>
        <w:shd w:val="clear" w:color="auto" w:fill="FFFFFF"/>
        <w:spacing w:after="0" w:line="300" w:lineRule="atLeast"/>
        <w:outlineLvl w:val="1"/>
        <w:rPr>
          <w:rFonts w:ascii="Arial" w:hAnsi="Arial" w:cs="Arial"/>
          <w:color w:val="383838"/>
          <w:sz w:val="36"/>
          <w:szCs w:val="36"/>
          <w:lang w:eastAsia="ru-RU"/>
        </w:rPr>
      </w:pPr>
    </w:p>
    <w:p w:rsidR="00DF705D" w:rsidRDefault="00DF705D" w:rsidP="00897AF4">
      <w:pPr>
        <w:shd w:val="clear" w:color="auto" w:fill="FFFFFF"/>
        <w:spacing w:after="0" w:line="300" w:lineRule="atLeast"/>
        <w:outlineLvl w:val="1"/>
        <w:rPr>
          <w:rFonts w:ascii="Arial" w:hAnsi="Arial" w:cs="Arial"/>
          <w:color w:val="383838"/>
          <w:sz w:val="36"/>
          <w:szCs w:val="36"/>
          <w:lang w:eastAsia="ru-RU"/>
        </w:rPr>
      </w:pPr>
    </w:p>
    <w:p w:rsidR="00DF705D" w:rsidRDefault="00DF705D" w:rsidP="00897AF4">
      <w:pPr>
        <w:shd w:val="clear" w:color="auto" w:fill="FFFFFF"/>
        <w:spacing w:after="0" w:line="300" w:lineRule="atLeast"/>
        <w:outlineLvl w:val="1"/>
        <w:rPr>
          <w:rFonts w:ascii="Arial" w:hAnsi="Arial" w:cs="Arial"/>
          <w:color w:val="383838"/>
          <w:sz w:val="36"/>
          <w:szCs w:val="36"/>
          <w:lang w:eastAsia="ru-RU"/>
        </w:rPr>
      </w:pPr>
    </w:p>
    <w:p w:rsidR="00DF705D" w:rsidRPr="00897AF4" w:rsidRDefault="00DF705D"/>
    <w:sectPr w:rsidR="00DF705D" w:rsidRPr="00897AF4" w:rsidSect="00A257E5">
      <w:pgSz w:w="11906" w:h="16838"/>
      <w:pgMar w:top="53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A01C22"/>
    <w:multiLevelType w:val="hybridMultilevel"/>
    <w:tmpl w:val="27544EA4"/>
    <w:lvl w:ilvl="0" w:tplc="C678897E">
      <w:start w:val="1"/>
      <w:numFmt w:val="decimal"/>
      <w:lvlText w:val="%1."/>
      <w:lvlJc w:val="left"/>
      <w:pPr>
        <w:ind w:left="835" w:hanging="552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  <w:rPr>
        <w:rFonts w:cs="Times New Roman"/>
      </w:rPr>
    </w:lvl>
  </w:abstractNum>
  <w:abstractNum w:abstractNumId="1">
    <w:nsid w:val="38943F5A"/>
    <w:multiLevelType w:val="multilevel"/>
    <w:tmpl w:val="39E8F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0AF3D70"/>
    <w:multiLevelType w:val="multilevel"/>
    <w:tmpl w:val="5792D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32C42"/>
    <w:rsid w:val="00035BB4"/>
    <w:rsid w:val="000D4EFB"/>
    <w:rsid w:val="001858A4"/>
    <w:rsid w:val="002D7745"/>
    <w:rsid w:val="00332C42"/>
    <w:rsid w:val="00365CBB"/>
    <w:rsid w:val="003B4884"/>
    <w:rsid w:val="003F408A"/>
    <w:rsid w:val="0056364A"/>
    <w:rsid w:val="00575B34"/>
    <w:rsid w:val="00612229"/>
    <w:rsid w:val="006832F6"/>
    <w:rsid w:val="00742C62"/>
    <w:rsid w:val="007D34DC"/>
    <w:rsid w:val="008441C7"/>
    <w:rsid w:val="0085386F"/>
    <w:rsid w:val="00897AF4"/>
    <w:rsid w:val="00A257E5"/>
    <w:rsid w:val="00AA374B"/>
    <w:rsid w:val="00B45B92"/>
    <w:rsid w:val="00B71CF2"/>
    <w:rsid w:val="00CA3EB9"/>
    <w:rsid w:val="00CA63B5"/>
    <w:rsid w:val="00CB6500"/>
    <w:rsid w:val="00CD4B5F"/>
    <w:rsid w:val="00D15756"/>
    <w:rsid w:val="00D22093"/>
    <w:rsid w:val="00D277CE"/>
    <w:rsid w:val="00D65E93"/>
    <w:rsid w:val="00DF705D"/>
    <w:rsid w:val="00F4750A"/>
    <w:rsid w:val="00FB5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408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65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65CB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365C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85386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41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5</Pages>
  <Words>1239</Words>
  <Characters>7067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</dc:title>
  <dc:subject/>
  <dc:creator>Admin</dc:creator>
  <cp:keywords/>
  <dc:description/>
  <cp:lastModifiedBy>User</cp:lastModifiedBy>
  <cp:revision>2</cp:revision>
  <cp:lastPrinted>2023-06-09T10:33:00Z</cp:lastPrinted>
  <dcterms:created xsi:type="dcterms:W3CDTF">2024-01-22T11:52:00Z</dcterms:created>
  <dcterms:modified xsi:type="dcterms:W3CDTF">2024-01-22T11:52:00Z</dcterms:modified>
</cp:coreProperties>
</file>