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78" w:rsidRPr="00D2243F" w:rsidRDefault="00D31C78" w:rsidP="00D31C78">
      <w:pPr>
        <w:spacing w:after="0"/>
        <w:ind w:firstLine="0"/>
        <w:jc w:val="center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D31C78" w:rsidRPr="00D2243F" w:rsidRDefault="00D31C78" w:rsidP="00D31C78">
      <w:pPr>
        <w:spacing w:after="0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31C78" w:rsidRPr="00D2243F" w:rsidRDefault="00D31C78" w:rsidP="00D31C78">
      <w:pPr>
        <w:spacing w:after="0"/>
        <w:ind w:left="4956"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2243F">
        <w:rPr>
          <w:rFonts w:eastAsia="Times New Roman" w:cs="Times New Roman"/>
          <w:b/>
          <w:sz w:val="24"/>
          <w:szCs w:val="24"/>
          <w:lang w:eastAsia="ru-RU"/>
        </w:rPr>
        <w:t>«Утверждаю»</w:t>
      </w:r>
    </w:p>
    <w:p w:rsidR="00925EB2" w:rsidRDefault="00925EB2" w:rsidP="00925EB2">
      <w:pPr>
        <w:spacing w:after="0"/>
        <w:ind w:left="6372" w:right="-58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Cs/>
          <w:kern w:val="32"/>
          <w:sz w:val="24"/>
          <w:szCs w:val="24"/>
          <w:lang w:eastAsia="ru-RU"/>
        </w:rPr>
        <w:t>И.о</w:t>
      </w:r>
      <w:proofErr w:type="spellEnd"/>
      <w:r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. директора </w:t>
      </w:r>
      <w:r w:rsidR="00D31C78"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ГКОУ </w:t>
      </w:r>
    </w:p>
    <w:p w:rsidR="00D31C78" w:rsidRPr="00D2243F" w:rsidRDefault="00D31C78" w:rsidP="00925EB2">
      <w:pPr>
        <w:spacing w:after="0"/>
        <w:ind w:left="6372" w:right="-58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«Специальная </w:t>
      </w:r>
    </w:p>
    <w:p w:rsidR="00D31C78" w:rsidRPr="00D2243F" w:rsidRDefault="00D31C78" w:rsidP="00925EB2">
      <w:pPr>
        <w:spacing w:after="0"/>
        <w:ind w:left="6372" w:right="-58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(коррекционная) </w:t>
      </w:r>
    </w:p>
    <w:p w:rsidR="00D31C78" w:rsidRPr="00D2243F" w:rsidRDefault="00D31C78" w:rsidP="00925EB2">
      <w:pPr>
        <w:spacing w:after="0"/>
        <w:ind w:left="6372" w:right="-58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общеобразовательная</w:t>
      </w:r>
    </w:p>
    <w:p w:rsidR="00D31C78" w:rsidRPr="00D2243F" w:rsidRDefault="00D31C78" w:rsidP="00925EB2">
      <w:pPr>
        <w:spacing w:after="0"/>
        <w:ind w:left="6372" w:right="-58" w:firstLine="0"/>
        <w:jc w:val="left"/>
        <w:rPr>
          <w:rFonts w:eastAsia="Times New Roman" w:cs="Times New Roman"/>
          <w:bCs/>
          <w:kern w:val="32"/>
          <w:sz w:val="24"/>
          <w:szCs w:val="24"/>
          <w:lang w:eastAsia="ru-RU"/>
        </w:rPr>
      </w:pPr>
      <w:r w:rsidRPr="00D2243F">
        <w:rPr>
          <w:rFonts w:eastAsia="Times New Roman" w:cs="Times New Roman"/>
          <w:bCs/>
          <w:kern w:val="32"/>
          <w:sz w:val="24"/>
          <w:szCs w:val="24"/>
          <w:lang w:eastAsia="ru-RU"/>
        </w:rPr>
        <w:t>школа-интернат № 10»</w:t>
      </w:r>
    </w:p>
    <w:p w:rsidR="00D31C78" w:rsidRPr="00D2243F" w:rsidRDefault="00D31C78" w:rsidP="00D31C78">
      <w:pPr>
        <w:spacing w:after="0"/>
        <w:ind w:left="4253" w:firstLine="0"/>
        <w:rPr>
          <w:rFonts w:eastAsia="Times New Roman" w:cs="Times New Roman"/>
          <w:sz w:val="26"/>
          <w:szCs w:val="26"/>
          <w:lang w:eastAsia="ru-RU"/>
        </w:rPr>
      </w:pPr>
    </w:p>
    <w:p w:rsidR="00D31C78" w:rsidRPr="00D2243F" w:rsidRDefault="00D31C78" w:rsidP="00D31C78">
      <w:pPr>
        <w:spacing w:after="0"/>
        <w:ind w:left="5671" w:firstLine="701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D2243F">
        <w:rPr>
          <w:rFonts w:eastAsia="Times New Roman" w:cs="Times New Roman"/>
          <w:sz w:val="26"/>
          <w:szCs w:val="26"/>
          <w:lang w:eastAsia="ru-RU"/>
        </w:rPr>
        <w:t>____________</w:t>
      </w:r>
      <w:r w:rsidRPr="00D2243F">
        <w:rPr>
          <w:rFonts w:eastAsia="Times New Roman" w:cs="Times New Roman"/>
          <w:sz w:val="24"/>
          <w:szCs w:val="24"/>
          <w:lang w:eastAsia="ru-RU"/>
        </w:rPr>
        <w:t>Н.И. Герасимова</w:t>
      </w:r>
      <w:r w:rsidRPr="00D2243F">
        <w:rPr>
          <w:rFonts w:eastAsia="Times New Roman" w:cs="Times New Roman"/>
          <w:sz w:val="26"/>
          <w:szCs w:val="26"/>
          <w:u w:val="single"/>
          <w:lang w:eastAsia="ru-RU"/>
        </w:rPr>
        <w:t xml:space="preserve">  </w:t>
      </w:r>
    </w:p>
    <w:p w:rsidR="00D31C78" w:rsidRPr="00D2243F" w:rsidRDefault="00D31C78" w:rsidP="00D31C78">
      <w:pPr>
        <w:spacing w:after="0"/>
        <w:ind w:left="5669" w:firstLine="703"/>
        <w:rPr>
          <w:rFonts w:eastAsia="Times New Roman" w:cs="Times New Roman"/>
          <w:sz w:val="24"/>
          <w:szCs w:val="24"/>
          <w:lang w:eastAsia="ru-RU"/>
        </w:rPr>
      </w:pPr>
      <w:r w:rsidRPr="00D2243F">
        <w:rPr>
          <w:rFonts w:eastAsia="Times New Roman" w:cs="Times New Roman"/>
          <w:sz w:val="24"/>
          <w:szCs w:val="24"/>
          <w:lang w:eastAsia="ru-RU"/>
        </w:rPr>
        <w:t>"___"______________ 2024г.</w:t>
      </w:r>
    </w:p>
    <w:p w:rsidR="00E92EFD" w:rsidRDefault="00E92EFD" w:rsidP="00E92EFD">
      <w:pPr>
        <w:widowControl w:val="0"/>
        <w:snapToGrid w:val="0"/>
        <w:spacing w:after="0"/>
        <w:ind w:firstLine="0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bookmarkStart w:id="0" w:name="_Toc70760732"/>
      <w:bookmarkStart w:id="1" w:name="_Toc70760741"/>
      <w:bookmarkEnd w:id="0"/>
    </w:p>
    <w:p w:rsidR="005B7732" w:rsidRPr="005B7732" w:rsidRDefault="005B7732" w:rsidP="005B7732">
      <w:pPr>
        <w:widowControl w:val="0"/>
        <w:snapToGrid w:val="0"/>
        <w:spacing w:after="0"/>
        <w:ind w:firstLine="0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bookmarkStart w:id="2" w:name="_Toc70760750"/>
      <w:bookmarkEnd w:id="1"/>
      <w:r w:rsidRPr="005B7732">
        <w:rPr>
          <w:rFonts w:eastAsia="Times New Roman" w:cs="Times New Roman"/>
          <w:b/>
          <w:bCs/>
          <w:sz w:val="24"/>
          <w:szCs w:val="20"/>
          <w:lang w:eastAsia="ru-RU"/>
        </w:rPr>
        <w:t>Инструкция о действиях персонала по эвакуации учащихся и работников школы при пожаре</w:t>
      </w:r>
      <w:bookmarkEnd w:id="2"/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5B7732">
        <w:rPr>
          <w:rFonts w:eastAsia="Times New Roman" w:cs="Times New Roman"/>
          <w:b/>
          <w:sz w:val="24"/>
          <w:szCs w:val="24"/>
          <w:lang w:eastAsia="ru-RU"/>
        </w:rPr>
        <w:t>1. Общие положения.</w:t>
      </w:r>
    </w:p>
    <w:p w:rsidR="005B7732" w:rsidRPr="005B7732" w:rsidRDefault="005B7732" w:rsidP="001D06FC">
      <w:pPr>
        <w:spacing w:after="0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 xml:space="preserve">1.1. Настоящая инструкция о порядке действий персонала по обеспечению безопасной и быстрой эвакуации людей </w:t>
      </w:r>
      <w:r w:rsidR="00EE2152">
        <w:rPr>
          <w:rFonts w:eastAsia="Times New Roman" w:cs="Times New Roman"/>
          <w:sz w:val="24"/>
          <w:szCs w:val="24"/>
          <w:lang w:eastAsia="ru-RU"/>
        </w:rPr>
        <w:t>при пожа</w:t>
      </w:r>
      <w:r w:rsidRPr="005B7732">
        <w:rPr>
          <w:rFonts w:eastAsia="Times New Roman" w:cs="Times New Roman"/>
          <w:sz w:val="24"/>
          <w:szCs w:val="24"/>
          <w:lang w:eastAsia="ru-RU"/>
        </w:rPr>
        <w:t xml:space="preserve">ре, разработана для помещений </w:t>
      </w:r>
      <w:r w:rsidR="001D06FC" w:rsidRPr="00EB51B3">
        <w:rPr>
          <w:sz w:val="24"/>
          <w:szCs w:val="24"/>
        </w:rPr>
        <w:t>ГКОУ «Специальная (коррекционная) общеобразовательная</w:t>
      </w:r>
      <w:r w:rsidR="001D06FC" w:rsidRPr="00EB51B3">
        <w:rPr>
          <w:bCs/>
          <w:sz w:val="24"/>
          <w:szCs w:val="24"/>
        </w:rPr>
        <w:t xml:space="preserve"> </w:t>
      </w:r>
      <w:r w:rsidR="001D06FC" w:rsidRPr="00EB51B3">
        <w:rPr>
          <w:sz w:val="24"/>
          <w:szCs w:val="24"/>
        </w:rPr>
        <w:t>школа-интернат № 10»</w:t>
      </w:r>
      <w:r w:rsidR="001D06FC">
        <w:rPr>
          <w:sz w:val="24"/>
          <w:szCs w:val="24"/>
        </w:rPr>
        <w:t xml:space="preserve"> </w:t>
      </w:r>
      <w:r w:rsidRPr="005B7732">
        <w:rPr>
          <w:rFonts w:eastAsia="Times New Roman" w:cs="Times New Roman"/>
          <w:sz w:val="24"/>
          <w:szCs w:val="24"/>
          <w:lang w:eastAsia="ru-RU"/>
        </w:rPr>
        <w:t>в соответствии с Правилами противопожарного режима в РФ, противопожарным режимом школы.</w:t>
      </w:r>
    </w:p>
    <w:p w:rsidR="001D06FC" w:rsidRPr="00EB51B3" w:rsidRDefault="005B7732" w:rsidP="001D06FC">
      <w:pPr>
        <w:spacing w:after="0"/>
        <w:ind w:firstLine="284"/>
        <w:rPr>
          <w:sz w:val="24"/>
          <w:szCs w:val="24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 xml:space="preserve">1.2. Инструкция является дополнением к схематическим планам эвакуации людей при пожаре в помещениях </w:t>
      </w:r>
      <w:r w:rsidR="001D06FC" w:rsidRPr="00EB51B3">
        <w:rPr>
          <w:sz w:val="24"/>
          <w:szCs w:val="24"/>
        </w:rPr>
        <w:t>ГКОУ «Специальная (коррекционная) общеобразовательная</w:t>
      </w:r>
      <w:r w:rsidR="001D06FC" w:rsidRPr="00EB51B3">
        <w:rPr>
          <w:bCs/>
          <w:sz w:val="24"/>
          <w:szCs w:val="24"/>
        </w:rPr>
        <w:t xml:space="preserve"> </w:t>
      </w:r>
      <w:r w:rsidR="001D06FC" w:rsidRPr="00EB51B3">
        <w:rPr>
          <w:sz w:val="24"/>
          <w:szCs w:val="24"/>
        </w:rPr>
        <w:t>школа-интернат № 10»</w:t>
      </w:r>
    </w:p>
    <w:p w:rsidR="001D06FC" w:rsidRPr="00EB51B3" w:rsidRDefault="005B7732" w:rsidP="001D06FC">
      <w:pPr>
        <w:spacing w:after="0"/>
        <w:ind w:firstLine="284"/>
        <w:rPr>
          <w:sz w:val="24"/>
          <w:szCs w:val="24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 xml:space="preserve">1.3. Инструкция предназначена для организации безопасной и быстрой эвакуации людей из помещений </w:t>
      </w:r>
      <w:r w:rsidR="001D06FC" w:rsidRPr="00EB51B3">
        <w:rPr>
          <w:sz w:val="24"/>
          <w:szCs w:val="24"/>
        </w:rPr>
        <w:t>ГКОУ «Специальная (коррекционная) общеобразовательная</w:t>
      </w:r>
      <w:r w:rsidR="001D06FC" w:rsidRPr="00EB51B3">
        <w:rPr>
          <w:bCs/>
          <w:sz w:val="24"/>
          <w:szCs w:val="24"/>
        </w:rPr>
        <w:t xml:space="preserve"> </w:t>
      </w:r>
      <w:r w:rsidR="001D06FC" w:rsidRPr="00EB51B3">
        <w:rPr>
          <w:sz w:val="24"/>
          <w:szCs w:val="24"/>
        </w:rPr>
        <w:t>школа-интернат № 10»</w:t>
      </w:r>
    </w:p>
    <w:p w:rsidR="005B7732" w:rsidRPr="005B7732" w:rsidRDefault="005B7732" w:rsidP="001D06FC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1.4. Практические тренировки по эвакуации работников и учащихся школы в случае пожара по данной инструкции проводятся не реже двух раз в год.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5B7732">
        <w:rPr>
          <w:rFonts w:eastAsia="Times New Roman" w:cs="Times New Roman"/>
          <w:b/>
          <w:sz w:val="24"/>
          <w:szCs w:val="24"/>
          <w:lang w:eastAsia="ru-RU"/>
        </w:rPr>
        <w:t>2. Порядок эвакуации при пожаре.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 xml:space="preserve">2.1. При возникновении пожара необходимо немедленно сообщить о пожаре в пожарную часть и </w:t>
      </w:r>
      <w:r w:rsidRPr="005B7732">
        <w:rPr>
          <w:rFonts w:eastAsia="Times New Roman" w:cs="Times New Roman"/>
          <w:color w:val="FF6600"/>
          <w:sz w:val="24"/>
          <w:szCs w:val="24"/>
          <w:lang w:eastAsia="ru-RU"/>
        </w:rPr>
        <w:t>Директору</w:t>
      </w:r>
      <w:r w:rsidRPr="005B7732">
        <w:rPr>
          <w:rFonts w:eastAsia="Times New Roman" w:cs="Times New Roman"/>
          <w:sz w:val="24"/>
          <w:szCs w:val="24"/>
          <w:lang w:eastAsia="ru-RU"/>
        </w:rPr>
        <w:t xml:space="preserve"> школы.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2.2. Выключить приточно-вытяжную вентиляцию.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2.3. Немедленно оповестить всех работников и учащихся о пожаре с помощью установленной системы оповещения.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2.4. Открыть все эвакуационные выходы из помещений.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2.5. Быстро, без паники и суеты эвакуировать учащихся и работников из здания согласно плану эвакуации, не допуская встреч</w:t>
      </w:r>
      <w:r w:rsidRPr="005B7732">
        <w:rPr>
          <w:rFonts w:eastAsia="Times New Roman" w:cs="Times New Roman"/>
          <w:sz w:val="24"/>
          <w:szCs w:val="24"/>
          <w:lang w:eastAsia="ru-RU"/>
        </w:rPr>
        <w:softHyphen/>
        <w:t>ных и пересекающихся потоков людей.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2.6. Покидая помещение, отключить в</w:t>
      </w:r>
      <w:r w:rsidR="00EE2152">
        <w:rPr>
          <w:rFonts w:eastAsia="Times New Roman" w:cs="Times New Roman"/>
          <w:sz w:val="24"/>
          <w:szCs w:val="24"/>
          <w:lang w:eastAsia="ru-RU"/>
        </w:rPr>
        <w:t>се электроприборы, выклю</w:t>
      </w:r>
      <w:r w:rsidRPr="005B7732">
        <w:rPr>
          <w:rFonts w:eastAsia="Times New Roman" w:cs="Times New Roman"/>
          <w:sz w:val="24"/>
          <w:szCs w:val="24"/>
          <w:lang w:eastAsia="ru-RU"/>
        </w:rPr>
        <w:t>чить свет, плотно закрыть за собой двери, окна и форточки во избежание распространения огня и дыма в смежные помещения.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 xml:space="preserve">2.7. Из числа работников </w:t>
      </w:r>
      <w:bookmarkStart w:id="3" w:name="_GoBack"/>
      <w:r w:rsidRPr="00EE2152">
        <w:rPr>
          <w:rFonts w:eastAsia="Times New Roman" w:cs="Times New Roman"/>
          <w:color w:val="FF0000"/>
          <w:sz w:val="24"/>
          <w:szCs w:val="24"/>
          <w:lang w:eastAsia="ru-RU"/>
        </w:rPr>
        <w:t>или членов добровольной пожарной дружины</w:t>
      </w:r>
      <w:bookmarkEnd w:id="3"/>
      <w:r w:rsidRPr="005B7732">
        <w:rPr>
          <w:rFonts w:eastAsia="Times New Roman" w:cs="Times New Roman"/>
          <w:sz w:val="24"/>
          <w:szCs w:val="24"/>
          <w:lang w:eastAsia="ru-RU"/>
        </w:rPr>
        <w:t>, не задействованных в тушении пожара, организовать и выставить посты безопасности на выходах из здания, чтобы исключить возможность входа других лиц в здание, где возник пожар.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2.8. Организовать сбор эвакуированных в специально установленном месте:</w:t>
      </w:r>
      <w:r w:rsidR="001D06FC">
        <w:rPr>
          <w:rFonts w:eastAsia="Times New Roman" w:cs="Times New Roman"/>
          <w:sz w:val="24"/>
          <w:szCs w:val="24"/>
          <w:lang w:eastAsia="ru-RU"/>
        </w:rPr>
        <w:t xml:space="preserve"> школьный двор.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2.9. Организовать проверку наличия работников и учащихся, эвакуированных из здания, по имеющимся спискам.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2.10. При необходимости вызвать медицинскую и другие службы;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2.11. До приезда работников пожарной охраны организовать тушение пожара первичными средствами пожаротушения.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lastRenderedPageBreak/>
        <w:t>2.12. Одновременно с тушением пожара и при наличии возможности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2.12. Организовать встречу работников пожарной охраны и проводить их к месту пожара.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2.13. По прибытии на пожар подразделений пожарной охраны необходимо сообщить старшему начальнику подразделения пожарной охраны все необходимые сведения о месте пожара, принятых мерах по его ликвидации, об отключении электроэнергии, вентиляции, о наличии в помещениях людей.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2.14. В дальнейшем необходимо строго выполнять указания руководителя подразделения пожарной охраны.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5B7732">
        <w:rPr>
          <w:rFonts w:eastAsia="Times New Roman" w:cs="Times New Roman"/>
          <w:b/>
          <w:sz w:val="24"/>
          <w:szCs w:val="24"/>
          <w:lang w:eastAsia="ru-RU"/>
        </w:rPr>
        <w:t>3. Обязанности работников школы при пожаре.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3.1. При возникновении пожара первоочередной обязанностью является спасение жизни людей.</w:t>
      </w:r>
    </w:p>
    <w:p w:rsidR="005B7732" w:rsidRPr="005B7732" w:rsidRDefault="005B7732" w:rsidP="005B7732">
      <w:pPr>
        <w:spacing w:after="0" w:line="281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3.2. При проведении эвакуации работники школы обязаны: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с учетом сложившейся обстановки необходимо определить наиболее безопасные эвакуационные пути и выходы, обеспечивающие возможность эвакуации учащихся в безопасную зону в кратчайший срок;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исключить условия, способствующие возникновению паники. С этой целью работникам нельзя оставлять без присмотра учащихся с момента обнаружения пожара и до его ликвидации;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эвакуацию следует начинать из помещения, в котором возник пожар, и смежных с ним помещений, которым угро</w:t>
      </w:r>
      <w:r w:rsidRPr="005B7732">
        <w:rPr>
          <w:rFonts w:eastAsia="Times New Roman" w:cs="Times New Roman"/>
          <w:sz w:val="24"/>
          <w:szCs w:val="24"/>
          <w:lang w:eastAsia="ru-RU"/>
        </w:rPr>
        <w:softHyphen/>
        <w:t>жает опасность распространения огня и продуктов горения. Детей следует эвакуировать в первую очередь;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тщательно проверять все помещения, чтобы исключить возможность пребывания в опасной зоне людей, а особенно детей, спрятавшихся под столами, в шкафах или других местах;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выставлять посты безопасности на входах в здание, чтобы ис</w:t>
      </w:r>
      <w:r w:rsidRPr="005B7732">
        <w:rPr>
          <w:rFonts w:eastAsia="Times New Roman" w:cs="Times New Roman"/>
          <w:sz w:val="24"/>
          <w:szCs w:val="24"/>
          <w:lang w:eastAsia="ru-RU"/>
        </w:rPr>
        <w:softHyphen/>
        <w:t>ключить возможность возвращения учащихся и работников в здание, где возник пожар;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при тушении необходимо в первую очередь обеспечить благо</w:t>
      </w:r>
      <w:r w:rsidRPr="005B7732">
        <w:rPr>
          <w:rFonts w:eastAsia="Times New Roman" w:cs="Times New Roman"/>
          <w:sz w:val="24"/>
          <w:szCs w:val="24"/>
          <w:lang w:eastAsia="ru-RU"/>
        </w:rPr>
        <w:softHyphen/>
        <w:t>приятные условия для безопасной эвакуации людей;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запрещается открывать окна и двери, а также разбивать стекла во избежание распространения огня и дыма в смежные помещения.</w:t>
      </w:r>
    </w:p>
    <w:p w:rsidR="005B7732" w:rsidRPr="005B7732" w:rsidRDefault="005B7732" w:rsidP="005B7732">
      <w:pPr>
        <w:numPr>
          <w:ilvl w:val="0"/>
          <w:numId w:val="36"/>
        </w:num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покидая помещение или здание, следует закрывать за собой все окна и двери.</w:t>
      </w:r>
    </w:p>
    <w:p w:rsidR="005B7732" w:rsidRPr="005B7732" w:rsidRDefault="005B7732" w:rsidP="005B7732">
      <w:pPr>
        <w:spacing w:after="0" w:line="281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B7732" w:rsidRPr="005B7732" w:rsidRDefault="005B7732" w:rsidP="00925EB2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 xml:space="preserve">Инструкцию разработал: </w:t>
      </w:r>
    </w:p>
    <w:p w:rsidR="00925EB2" w:rsidRDefault="005B7732" w:rsidP="00925EB2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 xml:space="preserve">Ответственный за пожарную </w:t>
      </w:r>
    </w:p>
    <w:p w:rsidR="005B7732" w:rsidRPr="005B7732" w:rsidRDefault="005B7732" w:rsidP="00925EB2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безопасность в школе</w:t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  <w:t xml:space="preserve">Е.А. </w:t>
      </w:r>
      <w:proofErr w:type="spellStart"/>
      <w:r w:rsidR="00925EB2">
        <w:rPr>
          <w:rFonts w:eastAsia="Times New Roman" w:cs="Times New Roman"/>
          <w:sz w:val="24"/>
          <w:szCs w:val="24"/>
          <w:lang w:eastAsia="ru-RU"/>
        </w:rPr>
        <w:t>Лагунова</w:t>
      </w:r>
      <w:proofErr w:type="spellEnd"/>
    </w:p>
    <w:p w:rsidR="005B7732" w:rsidRPr="005B7732" w:rsidRDefault="005B7732" w:rsidP="00925EB2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</w:p>
    <w:p w:rsidR="005B7732" w:rsidRPr="005B7732" w:rsidRDefault="005B7732" w:rsidP="00925EB2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Согласовано:</w:t>
      </w:r>
    </w:p>
    <w:p w:rsidR="005B7732" w:rsidRPr="005B7732" w:rsidRDefault="00925EB2" w:rsidP="00925EB2">
      <w:pPr>
        <w:spacing w:after="0"/>
        <w:ind w:left="28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Ответственный </w:t>
      </w:r>
      <w:r w:rsidR="005B7732" w:rsidRPr="005B7732">
        <w:rPr>
          <w:rFonts w:eastAsia="Times New Roman" w:cs="Times New Roman"/>
          <w:sz w:val="24"/>
          <w:szCs w:val="24"/>
          <w:lang w:eastAsia="ru-RU"/>
        </w:rPr>
        <w:t xml:space="preserve">по гражданской обороне </w:t>
      </w:r>
    </w:p>
    <w:p w:rsidR="00720E50" w:rsidRPr="00720E50" w:rsidRDefault="005B7732" w:rsidP="00925EB2">
      <w:pPr>
        <w:spacing w:after="0"/>
        <w:ind w:left="284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5B7732">
        <w:rPr>
          <w:rFonts w:eastAsia="Times New Roman" w:cs="Times New Roman"/>
          <w:sz w:val="24"/>
          <w:szCs w:val="24"/>
          <w:lang w:eastAsia="ru-RU"/>
        </w:rPr>
        <w:t>и чрезвычайным ситуациям</w:t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</w:r>
      <w:r w:rsidR="00925EB2">
        <w:rPr>
          <w:rFonts w:eastAsia="Times New Roman" w:cs="Times New Roman"/>
          <w:sz w:val="24"/>
          <w:szCs w:val="24"/>
          <w:lang w:eastAsia="ru-RU"/>
        </w:rPr>
        <w:tab/>
        <w:t xml:space="preserve">В.Ф. </w:t>
      </w:r>
      <w:proofErr w:type="spellStart"/>
      <w:r w:rsidR="00925EB2">
        <w:rPr>
          <w:rFonts w:eastAsia="Times New Roman" w:cs="Times New Roman"/>
          <w:sz w:val="24"/>
          <w:szCs w:val="24"/>
          <w:lang w:eastAsia="ru-RU"/>
        </w:rPr>
        <w:t>Бравков</w:t>
      </w:r>
      <w:proofErr w:type="spellEnd"/>
    </w:p>
    <w:sectPr w:rsidR="00720E50" w:rsidRPr="00720E50" w:rsidSect="00720E50">
      <w:pgSz w:w="11906" w:h="16838"/>
      <w:pgMar w:top="96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A5"/>
    <w:multiLevelType w:val="hybridMultilevel"/>
    <w:tmpl w:val="B754AE7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9E7EF20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C2EA8"/>
    <w:multiLevelType w:val="hybridMultilevel"/>
    <w:tmpl w:val="29D2B2BC"/>
    <w:lvl w:ilvl="0" w:tplc="D97C0D6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22DA7"/>
    <w:multiLevelType w:val="hybridMultilevel"/>
    <w:tmpl w:val="43C2F0A8"/>
    <w:lvl w:ilvl="0" w:tplc="ED2EA3A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2A58"/>
    <w:multiLevelType w:val="hybridMultilevel"/>
    <w:tmpl w:val="6F32638E"/>
    <w:lvl w:ilvl="0" w:tplc="C750DE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37B5"/>
    <w:multiLevelType w:val="hybridMultilevel"/>
    <w:tmpl w:val="9E383386"/>
    <w:lvl w:ilvl="0" w:tplc="D77AF1D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32D0A"/>
    <w:multiLevelType w:val="hybridMultilevel"/>
    <w:tmpl w:val="161A2F0A"/>
    <w:lvl w:ilvl="0" w:tplc="F32690E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15B44"/>
    <w:multiLevelType w:val="hybridMultilevel"/>
    <w:tmpl w:val="0F8AA060"/>
    <w:lvl w:ilvl="0" w:tplc="7C66DCB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41795"/>
    <w:multiLevelType w:val="hybridMultilevel"/>
    <w:tmpl w:val="EB664484"/>
    <w:lvl w:ilvl="0" w:tplc="2C063A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32F19"/>
    <w:multiLevelType w:val="hybridMultilevel"/>
    <w:tmpl w:val="1EDC2A5A"/>
    <w:lvl w:ilvl="0" w:tplc="36E2DF2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C6BF8"/>
    <w:multiLevelType w:val="multilevel"/>
    <w:tmpl w:val="9C4EFCF4"/>
    <w:lvl w:ilvl="0">
      <w:start w:val="1"/>
      <w:numFmt w:val="bullet"/>
      <w:lvlText w:val="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30728"/>
    <w:multiLevelType w:val="hybridMultilevel"/>
    <w:tmpl w:val="6248BE76"/>
    <w:lvl w:ilvl="0" w:tplc="FD96210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A7810"/>
    <w:multiLevelType w:val="hybridMultilevel"/>
    <w:tmpl w:val="7F6AA908"/>
    <w:lvl w:ilvl="0" w:tplc="8EF6E2A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8"/>
  </w:num>
  <w:num w:numId="4">
    <w:abstractNumId w:val="33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16"/>
  </w:num>
  <w:num w:numId="11">
    <w:abstractNumId w:val="11"/>
  </w:num>
  <w:num w:numId="12">
    <w:abstractNumId w:val="4"/>
  </w:num>
  <w:num w:numId="13">
    <w:abstractNumId w:val="15"/>
  </w:num>
  <w:num w:numId="14">
    <w:abstractNumId w:val="10"/>
  </w:num>
  <w:num w:numId="15">
    <w:abstractNumId w:val="24"/>
  </w:num>
  <w:num w:numId="16">
    <w:abstractNumId w:val="25"/>
  </w:num>
  <w:num w:numId="17">
    <w:abstractNumId w:val="34"/>
  </w:num>
  <w:num w:numId="18">
    <w:abstractNumId w:val="35"/>
  </w:num>
  <w:num w:numId="19">
    <w:abstractNumId w:val="30"/>
  </w:num>
  <w:num w:numId="20">
    <w:abstractNumId w:val="31"/>
  </w:num>
  <w:num w:numId="21">
    <w:abstractNumId w:val="13"/>
  </w:num>
  <w:num w:numId="22">
    <w:abstractNumId w:val="18"/>
  </w:num>
  <w:num w:numId="23">
    <w:abstractNumId w:val="26"/>
  </w:num>
  <w:num w:numId="24">
    <w:abstractNumId w:val="1"/>
  </w:num>
  <w:num w:numId="25">
    <w:abstractNumId w:val="14"/>
  </w:num>
  <w:num w:numId="26">
    <w:abstractNumId w:val="32"/>
  </w:num>
  <w:num w:numId="27">
    <w:abstractNumId w:val="0"/>
  </w:num>
  <w:num w:numId="28">
    <w:abstractNumId w:val="29"/>
  </w:num>
  <w:num w:numId="29">
    <w:abstractNumId w:val="23"/>
  </w:num>
  <w:num w:numId="30">
    <w:abstractNumId w:val="27"/>
  </w:num>
  <w:num w:numId="31">
    <w:abstractNumId w:val="20"/>
  </w:num>
  <w:num w:numId="32">
    <w:abstractNumId w:val="19"/>
  </w:num>
  <w:num w:numId="33">
    <w:abstractNumId w:val="17"/>
  </w:num>
  <w:num w:numId="34">
    <w:abstractNumId w:val="22"/>
  </w:num>
  <w:num w:numId="35">
    <w:abstractNumId w:val="2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1C54D8"/>
    <w:rsid w:val="001D06FC"/>
    <w:rsid w:val="00275F10"/>
    <w:rsid w:val="002A4E5D"/>
    <w:rsid w:val="002E59A7"/>
    <w:rsid w:val="002E7AB0"/>
    <w:rsid w:val="00360958"/>
    <w:rsid w:val="005908F7"/>
    <w:rsid w:val="005A1AB1"/>
    <w:rsid w:val="005B7732"/>
    <w:rsid w:val="00714740"/>
    <w:rsid w:val="00720E50"/>
    <w:rsid w:val="007C0402"/>
    <w:rsid w:val="0081434C"/>
    <w:rsid w:val="00925EB2"/>
    <w:rsid w:val="00954FC6"/>
    <w:rsid w:val="00A02B79"/>
    <w:rsid w:val="00A77CCE"/>
    <w:rsid w:val="00BA246D"/>
    <w:rsid w:val="00BC5500"/>
    <w:rsid w:val="00C37992"/>
    <w:rsid w:val="00D0127E"/>
    <w:rsid w:val="00D31C78"/>
    <w:rsid w:val="00D52E2C"/>
    <w:rsid w:val="00E11C68"/>
    <w:rsid w:val="00E92EFD"/>
    <w:rsid w:val="00EA1F3E"/>
    <w:rsid w:val="00EC7A79"/>
    <w:rsid w:val="00EE2152"/>
    <w:rsid w:val="00F3153A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3705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6</cp:revision>
  <cp:lastPrinted>2024-09-12T12:08:00Z</cp:lastPrinted>
  <dcterms:created xsi:type="dcterms:W3CDTF">2024-09-10T08:34:00Z</dcterms:created>
  <dcterms:modified xsi:type="dcterms:W3CDTF">2024-10-04T12:41:00Z</dcterms:modified>
</cp:coreProperties>
</file>