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17" w:rsidRDefault="00573E17" w:rsidP="00573E17">
      <w:pPr>
        <w:pStyle w:val="a4"/>
        <w:jc w:val="center"/>
        <w:rPr>
          <w:rStyle w:val="docdata"/>
          <w:rFonts w:ascii="Times New Roman" w:hAnsi="Times New Roman" w:cs="Times New Roman"/>
          <w:b/>
          <w:color w:val="000000"/>
          <w:sz w:val="28"/>
          <w:szCs w:val="28"/>
        </w:rPr>
      </w:pPr>
    </w:p>
    <w:p w:rsidR="00573E17" w:rsidRDefault="00573E17" w:rsidP="00573E17">
      <w:pPr>
        <w:pStyle w:val="a4"/>
        <w:jc w:val="center"/>
        <w:rPr>
          <w:rStyle w:val="docdata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docdata"/>
          <w:rFonts w:ascii="Times New Roman" w:hAnsi="Times New Roman" w:cs="Times New Roman"/>
          <w:b/>
          <w:color w:val="000000"/>
          <w:sz w:val="28"/>
          <w:szCs w:val="28"/>
        </w:rPr>
        <w:t>Памятка для педагогов.</w:t>
      </w:r>
    </w:p>
    <w:p w:rsidR="00000000" w:rsidRDefault="00573E17" w:rsidP="00573E17">
      <w:pPr>
        <w:pStyle w:val="a4"/>
        <w:jc w:val="center"/>
        <w:rPr>
          <w:rStyle w:val="docdata"/>
          <w:rFonts w:ascii="Times New Roman" w:hAnsi="Times New Roman" w:cs="Times New Roman"/>
          <w:b/>
          <w:color w:val="000000"/>
          <w:sz w:val="28"/>
          <w:szCs w:val="28"/>
        </w:rPr>
      </w:pPr>
      <w:r w:rsidRPr="00573E17">
        <w:rPr>
          <w:rStyle w:val="docdata"/>
          <w:rFonts w:ascii="Times New Roman" w:hAnsi="Times New Roman" w:cs="Times New Roman"/>
          <w:b/>
          <w:color w:val="000000"/>
          <w:sz w:val="28"/>
          <w:szCs w:val="28"/>
        </w:rPr>
        <w:t>Приемы реализации здоровьесберегающих технологий с детьми с тяжелыми нарушениями речи.</w:t>
      </w:r>
    </w:p>
    <w:p w:rsidR="00573E17" w:rsidRPr="00573E17" w:rsidRDefault="00573E17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</w:rPr>
        <w:t xml:space="preserve">Учитель-логопед: </w:t>
      </w:r>
      <w:proofErr w:type="spellStart"/>
      <w:r w:rsidRPr="00573E17">
        <w:rPr>
          <w:rFonts w:ascii="Times New Roman" w:hAnsi="Times New Roman" w:cs="Times New Roman"/>
          <w:sz w:val="20"/>
          <w:szCs w:val="20"/>
        </w:rPr>
        <w:t>Романнко</w:t>
      </w:r>
      <w:proofErr w:type="spellEnd"/>
      <w:r w:rsidRPr="00573E17">
        <w:rPr>
          <w:rFonts w:ascii="Times New Roman" w:hAnsi="Times New Roman" w:cs="Times New Roman"/>
          <w:sz w:val="20"/>
          <w:szCs w:val="20"/>
        </w:rPr>
        <w:t xml:space="preserve"> Е.А.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b/>
          <w:bCs/>
          <w:sz w:val="20"/>
          <w:szCs w:val="20"/>
        </w:rPr>
        <w:t>«</w:t>
      </w:r>
      <w:proofErr w:type="spellStart"/>
      <w:r w:rsidRPr="00573E17">
        <w:rPr>
          <w:rFonts w:ascii="Times New Roman" w:hAnsi="Times New Roman" w:cs="Times New Roman"/>
          <w:b/>
          <w:bCs/>
          <w:sz w:val="20"/>
          <w:szCs w:val="20"/>
        </w:rPr>
        <w:t>Здоровьесберегающая</w:t>
      </w:r>
      <w:proofErr w:type="spellEnd"/>
      <w:r w:rsidRPr="00573E17">
        <w:rPr>
          <w:rFonts w:ascii="Times New Roman" w:hAnsi="Times New Roman" w:cs="Times New Roman"/>
          <w:b/>
          <w:bCs/>
          <w:sz w:val="20"/>
          <w:szCs w:val="20"/>
        </w:rPr>
        <w:t xml:space="preserve"> технология» – </w:t>
      </w: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Исходя из вышесказанного, мы поставили перед собой следующую </w:t>
      </w:r>
      <w:r w:rsidRPr="00573E17">
        <w:rPr>
          <w:rFonts w:ascii="Times New Roman" w:hAnsi="Times New Roman" w:cs="Times New Roman"/>
          <w:b/>
          <w:bCs/>
          <w:sz w:val="20"/>
          <w:szCs w:val="20"/>
        </w:rPr>
        <w:t>цель: </w:t>
      </w: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выявить эффективные способы использования здоровьесберегающих технологий, оптимизировать процесс коррекции речи и обеспечение  оздоровления, поддержания и обогащения здоровья детей.</w:t>
      </w:r>
      <w:r w:rsidRPr="00573E17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b/>
          <w:bCs/>
          <w:sz w:val="20"/>
          <w:szCs w:val="20"/>
        </w:rPr>
        <w:t xml:space="preserve">Здоровьесберегающие технологии, используемые в коррекционной работе для </w:t>
      </w:r>
      <w:proofErr w:type="gramStart"/>
      <w:r w:rsidRPr="00573E17">
        <w:rPr>
          <w:rFonts w:ascii="Times New Roman" w:hAnsi="Times New Roman" w:cs="Times New Roman"/>
          <w:b/>
          <w:bCs/>
          <w:sz w:val="20"/>
          <w:szCs w:val="20"/>
        </w:rPr>
        <w:t>обучающихся</w:t>
      </w:r>
      <w:proofErr w:type="gramEnd"/>
      <w:r w:rsidRPr="00573E17">
        <w:rPr>
          <w:rFonts w:ascii="Times New Roman" w:hAnsi="Times New Roman" w:cs="Times New Roman"/>
          <w:b/>
          <w:bCs/>
          <w:sz w:val="20"/>
          <w:szCs w:val="20"/>
        </w:rPr>
        <w:t xml:space="preserve"> с тяжелыми нарушениями речи.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</w:rPr>
        <w:t> 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b/>
          <w:bCs/>
          <w:sz w:val="20"/>
          <w:szCs w:val="20"/>
        </w:rPr>
        <w:t>Артикуляционная гимнастика.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Данный вид гимнастики является одним из самых эффективных средств формирования и коррекции правильного звукопроизношения. В нашей группе артикуляционная гимнастика проводится 3 раза в день как логопедом на фронтальных, групповых и индивидуальных занятиях, так и воспитателями.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Регулярное выполнение поможет: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– улучшить кровоснабжение артикуляционных органов и их иннервацию (нервную проводимость);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– улучшить подвижность артикуляционных органов;       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– укрепить мышечную систему языка, губ, щёк;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– уменьшить </w:t>
      </w:r>
      <w:proofErr w:type="spellStart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спастичность</w:t>
      </w:r>
      <w:proofErr w:type="spellEnd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(напряжённость) артикуляционных органов. 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Цель артикуляционной гимнастики – выработка правильных, полноценных движений и определённых положений артикуляционных органов, необходимых для правильного произношения звуков, и объединение простых движений </w:t>
      </w:r>
      <w:proofErr w:type="gramStart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в</w:t>
      </w:r>
      <w:proofErr w:type="gramEnd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сложные.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b/>
          <w:bCs/>
          <w:sz w:val="20"/>
          <w:szCs w:val="20"/>
        </w:rPr>
        <w:t>Дыхательная гимнастика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Дыхательные упражнения направлены на восстановление нормального дыхания в покое, а также в комплексе  с различными движениями способствуют усиленному снабжению кислородом всех органов и тканей.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Дыхательная гимнастика: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 – способствует развитию и укреплению грудной клетки;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 – направлена на закрепление навыков </w:t>
      </w:r>
      <w:proofErr w:type="spellStart"/>
      <w:proofErr w:type="gramStart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диафрагмально</w:t>
      </w:r>
      <w:proofErr w:type="spellEnd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– речевого</w:t>
      </w:r>
      <w:proofErr w:type="gramEnd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дыхания;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 –  </w:t>
      </w:r>
      <w:proofErr w:type="gramStart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необходима</w:t>
      </w:r>
      <w:proofErr w:type="gramEnd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для дальнейшей работы по коррекции звукопроизношения. 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Кроме оздоровительного значения – выработка правильного дыхания необходима для дальнейшей работы над коррекцией звукопроизношения. Дыхание влияет на звукопроизношение, артикуляцию и развитие голоса. Кроме того, дыхательная гимнастика оказывает на организм ребенка комплексное лечебное воздействие. 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b/>
          <w:bCs/>
          <w:sz w:val="20"/>
          <w:szCs w:val="20"/>
        </w:rPr>
        <w:t>Зрительная гимнастика.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В своей работе мы используем упражнения, которые направлены на решение следующих задач: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   – профилактика нарушений зрения;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   – активизация работы мышц глаза;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   – развитие зрительного восприятия.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Упражнения способствуют снятию статического напряжения, улучшают кровоснабжение, улучшают циркуляцию внутриглазной жидкости, совершенствуют координацию в горизонтальной плоскости. Также тренируют способность глаза фокусировать, стимулируют сокращение и расслабление зрачков, что является профилактикой астигматизма.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Упражнения зрительной гимнастики использую и как компонент общей релаксации.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b/>
          <w:bCs/>
          <w:sz w:val="20"/>
          <w:szCs w:val="20"/>
        </w:rPr>
        <w:t>Пальчиковая гимнастика.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          Уровень развития речи находится в прямой зависимости от степени </w:t>
      </w:r>
      <w:proofErr w:type="spellStart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сформированности</w:t>
      </w:r>
      <w:proofErr w:type="spellEnd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тонких движений пальцев рук. Выполняя пальцами различные упражнения, ребенок достигает хорошего развития мелкой моторики рук, что способствует развитию внимания, мышления, памяти, благотворно влияет на развитие речи и готовит руку к письму. Интенсивное воздействие на кончики пальцев стимулирует прилив крови к рукам. Это благоприятствует </w:t>
      </w:r>
      <w:proofErr w:type="spellStart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психоэмоциональной</w:t>
      </w:r>
      <w:proofErr w:type="spellEnd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устойчивости и физическому здоровью, повышает функциональную деятельность головного мозга, тонизирует весь организм.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b/>
          <w:bCs/>
          <w:sz w:val="20"/>
          <w:szCs w:val="20"/>
        </w:rPr>
        <w:t>Мелкая моторика.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На развитие мелкой моторики пальцев рук на коррекционных занятиях уделяем особое внимание, так как этот вид деятельности способствует умственному и речевому развитию, выработке основных элементарных умений, формированию графических навыков.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Развитие мелкой моторики повышает эффективность коррекционной работы с детьми-логопатами, так как степень развития движений пальцев соответствует развитию речи ребёнка. 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 У детей с задержкой речевого развития наблюдается плохая координация мелкой моторики пальцев рук. И как следствие – может развиться дисграфия (нарушение письма). Развитие движения пальцев как бы подготовит платформу для дальнейшего развития речи. 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73E17">
        <w:rPr>
          <w:rFonts w:ascii="Times New Roman" w:hAnsi="Times New Roman" w:cs="Times New Roman"/>
          <w:b/>
          <w:bCs/>
          <w:sz w:val="20"/>
          <w:szCs w:val="20"/>
        </w:rPr>
        <w:t>Биоэнергопластика</w:t>
      </w:r>
      <w:proofErr w:type="spellEnd"/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lastRenderedPageBreak/>
        <w:t>Для коррекционной работы наиболее значимым является соединение плавных движений кисти руки с движениями органов артикуляционного аппарата.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«</w:t>
      </w:r>
      <w:proofErr w:type="spellStart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Биоэнергопластика</w:t>
      </w:r>
      <w:proofErr w:type="spellEnd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» включает в себя три базовых понятия: 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– </w:t>
      </w:r>
      <w:proofErr w:type="spellStart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био-человек</w:t>
      </w:r>
      <w:proofErr w:type="spellEnd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как биологический объект; 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– энергия – сила, необходимая для выполнения определённых действий;       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– пластика – пластичное, гибкое  движение. 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В момент выполнения артикуляционного движения, рука дублирует положение  губ или языка. </w:t>
      </w:r>
      <w:proofErr w:type="spellStart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Биоэнергопластика</w:t>
      </w:r>
      <w:proofErr w:type="spellEnd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используется только на индивидуальных занятиях по постановке  звуков и коррекции фонематического слуха, так как требует максимального сосредоточения для освоения точных и синхронных движений рук и артикуляционных органов.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b/>
          <w:bCs/>
          <w:sz w:val="20"/>
          <w:szCs w:val="20"/>
        </w:rPr>
        <w:t>Мимическая гимнастика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Мимическая гимнастика — это вид логопедической гимнастики, при котором развиваются лицевые мышцы и мимические движения.  Такие упражнения держат мышцы лица в тонусе и учат управлять языком, губами и нёбом.  Для коррекции заикания, задержки речевого развития, неправильного звукопроизношения рекомендуется выполнять эти упражнения в комплексе с артикуляционной гимнастикой.   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Вот какую пользу приносят регулярные занятия мимической гимнастикой: развивается артикуляционный аппарат; снижается излишнее напряжение в лицевых мышцах; улучшается дикция; тренируется звукопроизношение; повышается выразительность речи и  мимики; появляется эмоциональный интеллект, способность распознавать чувства и эмоции.  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b/>
          <w:bCs/>
          <w:sz w:val="20"/>
          <w:szCs w:val="20"/>
        </w:rPr>
        <w:t>Физкультминутки во время занятий.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Физмикультнутки</w:t>
      </w:r>
      <w:proofErr w:type="spellEnd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обеспечивают кратковременный отдых детей и способствуют переключению внимания с одного вида деятельности на другой: тем самым ликвидируются застойные явления крови в организме, и активность детей на занятиях возрастает. Проведение динамических пауз предупреждает переутомление, служит средством эмоциональной разрядки, снимает статическую нагрузку, раскрепощает моторику и речь детей.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</w:rPr>
        <w:t> 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73E17">
        <w:rPr>
          <w:rFonts w:ascii="Times New Roman" w:hAnsi="Times New Roman" w:cs="Times New Roman"/>
          <w:b/>
          <w:bCs/>
          <w:sz w:val="20"/>
          <w:szCs w:val="20"/>
        </w:rPr>
        <w:t>Логоритмические</w:t>
      </w:r>
      <w:proofErr w:type="spellEnd"/>
      <w:r w:rsidRPr="00573E17">
        <w:rPr>
          <w:rFonts w:ascii="Times New Roman" w:hAnsi="Times New Roman" w:cs="Times New Roman"/>
          <w:b/>
          <w:bCs/>
          <w:sz w:val="20"/>
          <w:szCs w:val="20"/>
        </w:rPr>
        <w:t xml:space="preserve"> занятия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Важнейшей задачей логопедической ритмики является формирование и развитие у детей с речевой патологией сенсорных и двигательных способностей как основы воспитания речи и устранения речевых нарушений.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Логопедическая ритмика содействует всей коррекционно-воспитательной и </w:t>
      </w:r>
      <w:proofErr w:type="spellStart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логовосстановительной</w:t>
      </w:r>
      <w:proofErr w:type="spellEnd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работе с детьми, страдающими расстройствами речи.</w:t>
      </w:r>
      <w:r w:rsidRPr="00573E17">
        <w:rPr>
          <w:rFonts w:ascii="Times New Roman" w:hAnsi="Times New Roman" w:cs="Times New Roman"/>
          <w:sz w:val="20"/>
          <w:szCs w:val="20"/>
        </w:rPr>
        <w:t> </w:t>
      </w: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Большое значение на </w:t>
      </w:r>
      <w:proofErr w:type="spellStart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логоритмических</w:t>
      </w:r>
      <w:proofErr w:type="spellEnd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занятиях имеет музыка. Дети выполняют движения под музыкальное сопровождение с чётко выраженным ритмом, а с нашей стороны осуществляется постоянный </w:t>
      </w:r>
      <w:proofErr w:type="gramStart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контроль за</w:t>
      </w:r>
      <w:proofErr w:type="gramEnd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точностью их выполнения.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73E17">
        <w:rPr>
          <w:rFonts w:ascii="Times New Roman" w:hAnsi="Times New Roman" w:cs="Times New Roman"/>
          <w:b/>
          <w:bCs/>
          <w:sz w:val="20"/>
          <w:szCs w:val="20"/>
        </w:rPr>
        <w:t>Самомассаж</w:t>
      </w:r>
      <w:proofErr w:type="spellEnd"/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Самомассаж</w:t>
      </w:r>
      <w:proofErr w:type="spellEnd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–  это один из видов пассивной гимнастики, выполняемой самим ребёнком.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Ребёнок сам выполняет приёмы </w:t>
      </w:r>
      <w:proofErr w:type="spellStart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самомассажа</w:t>
      </w:r>
      <w:proofErr w:type="spellEnd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, которые показывает ему взрослый. </w:t>
      </w:r>
      <w:proofErr w:type="spellStart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Самомассаж</w:t>
      </w:r>
      <w:proofErr w:type="spellEnd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можно использовать многократно в течение дня, включая его в различные режимные моменты в условиях детского сада.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Самомассаж</w:t>
      </w:r>
      <w:proofErr w:type="spellEnd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помогает укрепить организм, является хорошей профилактикой при многих заболеваниях.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</w:rPr>
        <w:t> 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b/>
          <w:bCs/>
          <w:sz w:val="20"/>
          <w:szCs w:val="20"/>
        </w:rPr>
        <w:t xml:space="preserve"> «Су – </w:t>
      </w:r>
      <w:proofErr w:type="spellStart"/>
      <w:r w:rsidRPr="00573E17">
        <w:rPr>
          <w:rFonts w:ascii="Times New Roman" w:hAnsi="Times New Roman" w:cs="Times New Roman"/>
          <w:b/>
          <w:bCs/>
          <w:sz w:val="20"/>
          <w:szCs w:val="20"/>
        </w:rPr>
        <w:t>Джок</w:t>
      </w:r>
      <w:proofErr w:type="spellEnd"/>
      <w:r w:rsidRPr="00573E17">
        <w:rPr>
          <w:rFonts w:ascii="Times New Roman" w:hAnsi="Times New Roman" w:cs="Times New Roman"/>
          <w:b/>
          <w:bCs/>
          <w:sz w:val="20"/>
          <w:szCs w:val="20"/>
        </w:rPr>
        <w:t xml:space="preserve"> терапия»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В </w:t>
      </w:r>
      <w:proofErr w:type="spellStart"/>
      <w:proofErr w:type="gramStart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коррекционно</w:t>
      </w:r>
      <w:proofErr w:type="spellEnd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– логопедической</w:t>
      </w:r>
      <w:proofErr w:type="gramEnd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работе приемы Су – </w:t>
      </w:r>
      <w:proofErr w:type="spellStart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Джок</w:t>
      </w:r>
      <w:proofErr w:type="spellEnd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терапии используются в качестве массажа для развития мелкой моторики пальцев рук, а так же с целью общего укрепления организма. Поскольку на ладони находится множество биологически активных точек, эффективным способом их стимуляции является массаж специальным шариком и кольцом.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         С помощью шаров – «ежиков»  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Массаж эластичным кольцом помогает стимулировать работу внутренних органов. Кольцо нужно надеть на палец и провести массаж до </w:t>
      </w:r>
      <w:proofErr w:type="gramStart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появлении</w:t>
      </w:r>
      <w:proofErr w:type="gramEnd"/>
      <w:r w:rsidRPr="00573E1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ощущения тепла. Эту процедуру необходимо повторять несколько раз.</w:t>
      </w:r>
    </w:p>
    <w:p w:rsidR="00F4150D" w:rsidRPr="00573E17" w:rsidRDefault="00F4150D" w:rsidP="00573E1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sectPr w:rsidR="00F4150D" w:rsidRPr="00573E17" w:rsidSect="00573E17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4150D"/>
    <w:rsid w:val="00573E17"/>
    <w:rsid w:val="00F4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2205,bqiaagaaeyqcaaagiaiaaaoybqaabcafaaaaaaaaaaaaaaaaaaaaaaaaaaaaaaaaaaaaaaaaaaaaaaaaaaaaaaaaaaaaaaaaaaaaaaaaaaaaaaaaaaaaaaaaaaaaaaaaaaaaaaaaaaaaaaaaaaaaaaaaaaaaaaaaaaaaaaaaaaaaaaaaaaaaaaaaaaaaaaaaaaaaaaaaaaaaaaaaaaaaaaaaaaaaaaaaaaaaaaaa"/>
    <w:basedOn w:val="a0"/>
    <w:rsid w:val="00573E17"/>
  </w:style>
  <w:style w:type="paragraph" w:styleId="a4">
    <w:name w:val="No Spacing"/>
    <w:uiPriority w:val="1"/>
    <w:qFormat/>
    <w:rsid w:val="00573E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2024-12-12T16:54:00Z</dcterms:created>
  <dcterms:modified xsi:type="dcterms:W3CDTF">2024-12-12T17:21:00Z</dcterms:modified>
</cp:coreProperties>
</file>